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E991" w14:textId="471D6564" w:rsidR="00296A9D" w:rsidRDefault="00296A9D"/>
    <w:p w14:paraId="136B9C7A" w14:textId="20D8172E" w:rsidR="00296A9D" w:rsidRDefault="00296A9D">
      <w:r>
        <w:t>Anoushka</w:t>
      </w:r>
      <w:r w:rsidR="00D27AB4">
        <w:t xml:space="preserve"> Twining</w:t>
      </w:r>
      <w:r>
        <w:t xml:space="preserve"> joined Chambers </w:t>
      </w:r>
      <w:r w:rsidR="00DF503F">
        <w:t xml:space="preserve">as a tenant </w:t>
      </w:r>
      <w:r>
        <w:t xml:space="preserve">in January 2022 following the successful completion of </w:t>
      </w:r>
      <w:r w:rsidR="00123FCC">
        <w:t xml:space="preserve">her </w:t>
      </w:r>
      <w:r>
        <w:t xml:space="preserve">pupillage. Anoushka has developed a strong Magistrates Court practice, and </w:t>
      </w:r>
      <w:r w:rsidR="00DF503F" w:rsidRPr="00DF503F">
        <w:t>continues to develop</w:t>
      </w:r>
      <w:r>
        <w:t xml:space="preserve"> her Crown Court practice, in all areas of crime. Anoushka has been praised for her </w:t>
      </w:r>
      <w:r w:rsidR="00F47547">
        <w:t xml:space="preserve">sensitive handling of vulnerable witnesses and vulnerable clients, safeguarding her clients’ legal as well as mental </w:t>
      </w:r>
      <w:r w:rsidR="00DF503F">
        <w:t xml:space="preserve">health </w:t>
      </w:r>
      <w:r w:rsidR="00F47547">
        <w:t xml:space="preserve">and emotional needs. </w:t>
      </w:r>
      <w:r w:rsidR="00123FCC">
        <w:t xml:space="preserve">She is a proactive and diligent advocate. </w:t>
      </w:r>
    </w:p>
    <w:p w14:paraId="23E513F5" w14:textId="77777777" w:rsidR="00296A9D" w:rsidRDefault="00296A9D"/>
    <w:p w14:paraId="732060ED" w14:textId="736AF684" w:rsidR="00296A9D" w:rsidRPr="00296A9D" w:rsidRDefault="00296A9D"/>
    <w:p w14:paraId="24AF8B56" w14:textId="0EE9A319" w:rsidR="00296A9D" w:rsidRDefault="00296A9D">
      <w:r>
        <w:t xml:space="preserve">Anoushka </w:t>
      </w:r>
      <w:r w:rsidR="00F47547">
        <w:t>comes to the Criminal Bar following a degree in Criminology at the University of Durham where she specialised in drugs legislation</w:t>
      </w:r>
      <w:r w:rsidR="00123FCC">
        <w:t xml:space="preserve"> and the Criminal Justice System. She </w:t>
      </w:r>
      <w:r w:rsidR="00F47547">
        <w:t>took part in the</w:t>
      </w:r>
      <w:r w:rsidR="00123FCC">
        <w:t xml:space="preserve"> exclusive</w:t>
      </w:r>
      <w:r w:rsidR="00F47547">
        <w:t xml:space="preserve"> Inside-Out Programme run in conjunction with HMP Frankland, a high security men’s prison, a</w:t>
      </w:r>
      <w:r w:rsidR="00123FCC">
        <w:t>longside</w:t>
      </w:r>
      <w:r w:rsidR="00F47547">
        <w:t xml:space="preserve"> 15 life sentence inmates</w:t>
      </w:r>
      <w:r w:rsidR="00123FCC">
        <w:t>, where she gained further insight into criminal justice</w:t>
      </w:r>
      <w:r w:rsidR="00895485">
        <w:t xml:space="preserve"> and criminal law</w:t>
      </w:r>
      <w:r w:rsidR="00F47547">
        <w:t xml:space="preserve">. </w:t>
      </w:r>
    </w:p>
    <w:p w14:paraId="5DB4DD91" w14:textId="7EA4F351" w:rsidR="00F47547" w:rsidRDefault="00F47547"/>
    <w:p w14:paraId="19175CFE" w14:textId="5D24233F" w:rsidR="00F47547" w:rsidRDefault="00F47547">
      <w:r>
        <w:t>Anoushka brings her academic experience to her work, employing this alongside her comprehensive understanding of the law and</w:t>
      </w:r>
      <w:r w:rsidR="00123FCC">
        <w:t xml:space="preserve"> her</w:t>
      </w:r>
      <w:r>
        <w:t xml:space="preserve"> sound judgement to achieve results. </w:t>
      </w:r>
    </w:p>
    <w:p w14:paraId="3D3B1B9C" w14:textId="1F9F0431" w:rsidR="00F47547" w:rsidRDefault="00F47547"/>
    <w:p w14:paraId="76969FCA" w14:textId="25E69340" w:rsidR="00F47547" w:rsidRDefault="00421441" w:rsidP="00F47547">
      <w:r>
        <w:t xml:space="preserve">Before joining Chambers for pupillage Anoushka worked at </w:t>
      </w:r>
      <w:r w:rsidR="00F84582">
        <w:t>a renowned criminal solicitors</w:t>
      </w:r>
      <w:r w:rsidR="00DF503F">
        <w:t>’</w:t>
      </w:r>
      <w:r w:rsidR="00F84582">
        <w:t xml:space="preserve"> firm in London</w:t>
      </w:r>
      <w:r>
        <w:t xml:space="preserve"> as a paralegal. </w:t>
      </w:r>
      <w:r w:rsidR="00F47547">
        <w:t xml:space="preserve">Anoushka </w:t>
      </w:r>
      <w:r>
        <w:t>gained</w:t>
      </w:r>
      <w:r w:rsidR="00F47547">
        <w:t xml:space="preserve"> experience in cash forfeiture and confiscation</w:t>
      </w:r>
      <w:r>
        <w:t>, which she brings</w:t>
      </w:r>
      <w:r w:rsidR="00F47547">
        <w:t xml:space="preserve"> to her practice</w:t>
      </w:r>
      <w:r w:rsidR="00123FCC">
        <w:t>. Anoushka</w:t>
      </w:r>
      <w:r w:rsidR="00F47547">
        <w:t xml:space="preserve"> accepts instructions in th</w:t>
      </w:r>
      <w:r>
        <w:t>ese</w:t>
      </w:r>
      <w:r w:rsidR="00F47547">
        <w:t xml:space="preserve"> area</w:t>
      </w:r>
      <w:r>
        <w:t>s</w:t>
      </w:r>
      <w:r w:rsidR="00F47547">
        <w:t xml:space="preserve"> alongside her general crime practice. </w:t>
      </w:r>
    </w:p>
    <w:p w14:paraId="49E5FA5E" w14:textId="16C2B70D" w:rsidR="00421441" w:rsidRDefault="00421441" w:rsidP="00F47547"/>
    <w:p w14:paraId="46F52B77" w14:textId="3E62005F" w:rsidR="00421441" w:rsidRDefault="00DF503F" w:rsidP="00F47547">
      <w:r w:rsidRPr="00DF503F">
        <w:t xml:space="preserve">Anoushka has substantial experience providing pro-bono advice through a number of legal advice clinics, including </w:t>
      </w:r>
      <w:r w:rsidR="00421441">
        <w:t xml:space="preserve">City of London Appeals Clinic, the Prisoners’ Advice Centre, Toynbee Hall Legal Advice Centre, </w:t>
      </w:r>
      <w:r w:rsidR="00D9070A">
        <w:t xml:space="preserve">and </w:t>
      </w:r>
      <w:r w:rsidR="00421441">
        <w:t>the East London Family Court</w:t>
      </w:r>
      <w:r>
        <w:t>.</w:t>
      </w:r>
      <w:r w:rsidR="00421441">
        <w:t xml:space="preserve"> </w:t>
      </w:r>
    </w:p>
    <w:p w14:paraId="0B7D096A" w14:textId="77777777" w:rsidR="00F47547" w:rsidRDefault="00F47547">
      <w:pPr>
        <w:rPr>
          <w:b/>
          <w:bCs/>
        </w:rPr>
      </w:pPr>
    </w:p>
    <w:p w14:paraId="6553239F" w14:textId="5BCB6FF0" w:rsidR="00296A9D" w:rsidRDefault="00421441">
      <w:pPr>
        <w:rPr>
          <w:b/>
          <w:bCs/>
        </w:rPr>
      </w:pPr>
      <w:r>
        <w:rPr>
          <w:b/>
          <w:bCs/>
        </w:rPr>
        <w:t>N</w:t>
      </w:r>
      <w:r w:rsidR="00296A9D">
        <w:rPr>
          <w:b/>
          <w:bCs/>
        </w:rPr>
        <w:t>otable cases</w:t>
      </w:r>
    </w:p>
    <w:p w14:paraId="4E66CC15" w14:textId="2B5A81BE" w:rsidR="00296A9D" w:rsidRDefault="00421441">
      <w:r>
        <w:rPr>
          <w:b/>
          <w:bCs/>
        </w:rPr>
        <w:t>R v B [2021]</w:t>
      </w:r>
      <w:r>
        <w:t xml:space="preserve"> secured an acquittal in a domestic ABH and theft matter for an extremely vulnerable male defendant. </w:t>
      </w:r>
    </w:p>
    <w:p w14:paraId="4A3012CA" w14:textId="314DB523" w:rsidR="00421441" w:rsidRDefault="00421441"/>
    <w:p w14:paraId="0D2ACCD2" w14:textId="0FE4CEE3" w:rsidR="00421441" w:rsidRDefault="00421441">
      <w:pPr>
        <w:rPr>
          <w:b/>
          <w:bCs/>
        </w:rPr>
      </w:pPr>
      <w:r>
        <w:rPr>
          <w:b/>
          <w:bCs/>
        </w:rPr>
        <w:t xml:space="preserve">R v C [2021] </w:t>
      </w:r>
      <w:r>
        <w:t>secured an acquittal in a domestic common assault.</w:t>
      </w:r>
    </w:p>
    <w:p w14:paraId="31B74DD5" w14:textId="6031BE37" w:rsidR="00421441" w:rsidRDefault="00421441"/>
    <w:p w14:paraId="6F5B3C03" w14:textId="6CEC4BAB" w:rsidR="00421441" w:rsidRDefault="00421441">
      <w:r>
        <w:rPr>
          <w:b/>
          <w:bCs/>
        </w:rPr>
        <w:t xml:space="preserve">R v L [2021] </w:t>
      </w:r>
      <w:r>
        <w:t xml:space="preserve">successfully opposed an application for a CBO made by MPS against a mentally vulnerable male. </w:t>
      </w:r>
    </w:p>
    <w:p w14:paraId="401FD7D5" w14:textId="20A7D1D5" w:rsidR="00421441" w:rsidRDefault="00421441"/>
    <w:p w14:paraId="6129AED8" w14:textId="680B25FF" w:rsidR="00421441" w:rsidRDefault="00421441">
      <w:r>
        <w:rPr>
          <w:b/>
          <w:bCs/>
        </w:rPr>
        <w:t xml:space="preserve">Re W [2021] </w:t>
      </w:r>
      <w:r>
        <w:t>represented a 3</w:t>
      </w:r>
      <w:r w:rsidRPr="00421441">
        <w:rPr>
          <w:vertAlign w:val="superscript"/>
        </w:rPr>
        <w:t>rd</w:t>
      </w:r>
      <w:r>
        <w:t xml:space="preserve"> party to a confiscation, which was negotiated in agreeable terms to all concerned.</w:t>
      </w:r>
    </w:p>
    <w:p w14:paraId="0EBD9449" w14:textId="19EE7689" w:rsidR="00F84582" w:rsidRDefault="00F84582"/>
    <w:p w14:paraId="6C461A38" w14:textId="42FE3F0B" w:rsidR="00F84582" w:rsidRPr="00F84582" w:rsidRDefault="00F84582">
      <w:r>
        <w:rPr>
          <w:b/>
          <w:bCs/>
        </w:rPr>
        <w:t xml:space="preserve">R v W [2022] </w:t>
      </w:r>
      <w:r>
        <w:t xml:space="preserve">secured an acquittal in a protestor criminal damage case. </w:t>
      </w:r>
    </w:p>
    <w:p w14:paraId="7A287916" w14:textId="7DBA3859" w:rsidR="00296A9D" w:rsidRDefault="00296A9D"/>
    <w:p w14:paraId="6C10BC2B" w14:textId="28038166" w:rsidR="00296A9D" w:rsidRDefault="00296A9D">
      <w:r>
        <w:rPr>
          <w:b/>
          <w:bCs/>
        </w:rPr>
        <w:t>Qualifications</w:t>
      </w:r>
    </w:p>
    <w:p w14:paraId="471DD1B8" w14:textId="3AAE3760" w:rsidR="00296A9D" w:rsidRDefault="00123FCC">
      <w:r>
        <w:t>Criminology BA (Dunelm),</w:t>
      </w:r>
      <w:r w:rsidR="00DF503F">
        <w:t xml:space="preserve"> Durham University,</w:t>
      </w:r>
      <w:r>
        <w:t xml:space="preserve"> 2:1, 2016</w:t>
      </w:r>
    </w:p>
    <w:p w14:paraId="027FAADE" w14:textId="24053F09" w:rsidR="00123FCC" w:rsidRDefault="00123FCC">
      <w:r>
        <w:t>GDL, The University of Law, Distinction, 2018</w:t>
      </w:r>
    </w:p>
    <w:p w14:paraId="476D427D" w14:textId="24D63491" w:rsidR="00123FCC" w:rsidRDefault="00123FCC">
      <w:r>
        <w:t>BTPC with LLM, The University of Law, Very Competent and Distinction, 2019</w:t>
      </w:r>
    </w:p>
    <w:p w14:paraId="48AB6782" w14:textId="1AFCB47B" w:rsidR="00123FCC" w:rsidRDefault="00123FCC">
      <w:r>
        <w:t>Advocacy Scholar, The University of Law, 2018/19</w:t>
      </w:r>
    </w:p>
    <w:p w14:paraId="12F89E9F" w14:textId="3994F3EF" w:rsidR="00123FCC" w:rsidRDefault="00123FCC"/>
    <w:p w14:paraId="40440F61" w14:textId="0E0EC512" w:rsidR="00296A9D" w:rsidRDefault="00296A9D"/>
    <w:p w14:paraId="67AB0C4B" w14:textId="0D91BDFF" w:rsidR="00296A9D" w:rsidRDefault="00296A9D">
      <w:r w:rsidRPr="00296A9D">
        <w:rPr>
          <w:b/>
          <w:bCs/>
        </w:rPr>
        <w:t>Professional</w:t>
      </w:r>
      <w:r>
        <w:rPr>
          <w:b/>
          <w:bCs/>
        </w:rPr>
        <w:t xml:space="preserve"> associations</w:t>
      </w:r>
    </w:p>
    <w:p w14:paraId="2B3285B4" w14:textId="3D4DFD82" w:rsidR="00296A9D" w:rsidRDefault="00296A9D">
      <w:r>
        <w:t>Honourable Society of Inner Temple</w:t>
      </w:r>
    </w:p>
    <w:p w14:paraId="740330E0" w14:textId="268115CA" w:rsidR="00296A9D" w:rsidRDefault="00296A9D">
      <w:r>
        <w:t>Criminal Bar Association</w:t>
      </w:r>
    </w:p>
    <w:p w14:paraId="12F7BF19" w14:textId="132582E1" w:rsidR="00296A9D" w:rsidRDefault="00296A9D">
      <w:r>
        <w:t>Women in Criminal Law</w:t>
      </w:r>
    </w:p>
    <w:p w14:paraId="211AA06C" w14:textId="114D47A9" w:rsidR="00296A9D" w:rsidRDefault="00296A9D">
      <w:r>
        <w:t>Association of Women Barristers</w:t>
      </w:r>
    </w:p>
    <w:p w14:paraId="2FF6F075" w14:textId="77777777" w:rsidR="00296A9D" w:rsidRDefault="00296A9D"/>
    <w:p w14:paraId="4B87ECA5" w14:textId="256BF329" w:rsidR="00DF503F" w:rsidRPr="00296A9D" w:rsidRDefault="00DF503F"/>
    <w:sectPr w:rsidR="00DF503F" w:rsidRPr="00296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9D"/>
    <w:rsid w:val="00123FCC"/>
    <w:rsid w:val="00296A9D"/>
    <w:rsid w:val="00421441"/>
    <w:rsid w:val="00895485"/>
    <w:rsid w:val="00D27AB4"/>
    <w:rsid w:val="00D9070A"/>
    <w:rsid w:val="00DF503F"/>
    <w:rsid w:val="00EA0440"/>
    <w:rsid w:val="00F47547"/>
    <w:rsid w:val="00F8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BD97D"/>
  <w15:chartTrackingRefBased/>
  <w15:docId w15:val="{3A0D7F57-E558-FC4C-9F53-3223E747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Anoushka Twining64</dc:creator>
  <cp:keywords/>
  <dc:description/>
  <cp:lastModifiedBy>Sue Wright</cp:lastModifiedBy>
  <cp:revision>2</cp:revision>
  <dcterms:created xsi:type="dcterms:W3CDTF">2022-02-07T12:23:00Z</dcterms:created>
  <dcterms:modified xsi:type="dcterms:W3CDTF">2022-02-07T12:23:00Z</dcterms:modified>
</cp:coreProperties>
</file>