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7168" w14:textId="77777777" w:rsidR="00791A1C" w:rsidRDefault="00600248" w:rsidP="002F4415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  <w:b/>
          <w:bCs/>
        </w:rPr>
        <w:t>Coming from a working-class background in East London, Chloe is known for her ability to put clients at ease</w:t>
      </w:r>
      <w:r w:rsidR="0064356C" w:rsidRPr="00791A1C">
        <w:rPr>
          <w:rFonts w:ascii="Times New Roman" w:hAnsi="Times New Roman" w:cs="Times New Roman"/>
          <w:b/>
          <w:bCs/>
        </w:rPr>
        <w:t xml:space="preserve"> and </w:t>
      </w:r>
      <w:r w:rsidR="00BE49E1" w:rsidRPr="00791A1C">
        <w:rPr>
          <w:rFonts w:ascii="Times New Roman" w:hAnsi="Times New Roman" w:cs="Times New Roman"/>
          <w:b/>
          <w:bCs/>
        </w:rPr>
        <w:t xml:space="preserve">for </w:t>
      </w:r>
      <w:r w:rsidR="0064356C" w:rsidRPr="00791A1C">
        <w:rPr>
          <w:rFonts w:ascii="Times New Roman" w:hAnsi="Times New Roman" w:cs="Times New Roman"/>
          <w:b/>
          <w:bCs/>
        </w:rPr>
        <w:t xml:space="preserve">her unwavering approach </w:t>
      </w:r>
      <w:r w:rsidR="00652C41" w:rsidRPr="00791A1C">
        <w:rPr>
          <w:rFonts w:ascii="Times New Roman" w:hAnsi="Times New Roman" w:cs="Times New Roman"/>
          <w:b/>
          <w:bCs/>
        </w:rPr>
        <w:t xml:space="preserve">both </w:t>
      </w:r>
      <w:r w:rsidR="0064356C" w:rsidRPr="00791A1C">
        <w:rPr>
          <w:rFonts w:ascii="Times New Roman" w:hAnsi="Times New Roman" w:cs="Times New Roman"/>
          <w:b/>
          <w:bCs/>
        </w:rPr>
        <w:t>inside and outside</w:t>
      </w:r>
      <w:r w:rsidR="00BE49E1" w:rsidRPr="00791A1C">
        <w:rPr>
          <w:rFonts w:ascii="Times New Roman" w:hAnsi="Times New Roman" w:cs="Times New Roman"/>
          <w:b/>
          <w:bCs/>
        </w:rPr>
        <w:t xml:space="preserve"> of</w:t>
      </w:r>
      <w:r w:rsidR="0064356C" w:rsidRPr="00791A1C">
        <w:rPr>
          <w:rFonts w:ascii="Times New Roman" w:hAnsi="Times New Roman" w:cs="Times New Roman"/>
          <w:b/>
          <w:bCs/>
        </w:rPr>
        <w:t xml:space="preserve"> the courtroom</w:t>
      </w:r>
      <w:r w:rsidR="00652C41" w:rsidRPr="00791A1C">
        <w:rPr>
          <w:rFonts w:ascii="Times New Roman" w:hAnsi="Times New Roman" w:cs="Times New Roman"/>
          <w:b/>
          <w:bCs/>
        </w:rPr>
        <w:t>.</w:t>
      </w:r>
      <w:r w:rsidR="008C795D" w:rsidRPr="00791A1C">
        <w:rPr>
          <w:rFonts w:ascii="Times New Roman" w:hAnsi="Times New Roman" w:cs="Times New Roman"/>
          <w:b/>
          <w:bCs/>
        </w:rPr>
        <w:t xml:space="preserve"> </w:t>
      </w:r>
    </w:p>
    <w:p w14:paraId="4B222A8A" w14:textId="77777777" w:rsidR="00791A1C" w:rsidRDefault="00791A1C" w:rsidP="002F4415">
      <w:pPr>
        <w:rPr>
          <w:rFonts w:ascii="Times New Roman" w:hAnsi="Times New Roman" w:cs="Times New Roman"/>
        </w:rPr>
      </w:pPr>
    </w:p>
    <w:p w14:paraId="0006434A" w14:textId="52740E76" w:rsidR="008C795D" w:rsidRPr="00791A1C" w:rsidRDefault="00791A1C" w:rsidP="002F44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Chloe</w:t>
      </w:r>
      <w:r w:rsidR="008C795D" w:rsidRPr="00791A1C">
        <w:rPr>
          <w:rFonts w:ascii="Times New Roman" w:hAnsi="Times New Roman" w:cs="Times New Roman"/>
        </w:rPr>
        <w:t xml:space="preserve"> </w:t>
      </w:r>
      <w:r w:rsidR="008C795D" w:rsidRPr="00791A1C">
        <w:rPr>
          <w:rFonts w:ascii="Times New Roman" w:hAnsi="Times New Roman" w:cs="Times New Roman"/>
          <w:color w:val="000000" w:themeColor="text1"/>
        </w:rPr>
        <w:t>accepts instructions</w:t>
      </w:r>
      <w:r w:rsidR="0056696E" w:rsidRPr="00791A1C">
        <w:rPr>
          <w:rFonts w:ascii="Times New Roman" w:hAnsi="Times New Roman" w:cs="Times New Roman"/>
          <w:color w:val="000000" w:themeColor="text1"/>
        </w:rPr>
        <w:t xml:space="preserve"> to defend</w:t>
      </w:r>
      <w:r w:rsidR="008C795D" w:rsidRPr="00791A1C">
        <w:rPr>
          <w:rFonts w:ascii="Times New Roman" w:hAnsi="Times New Roman" w:cs="Times New Roman"/>
          <w:color w:val="000000" w:themeColor="text1"/>
        </w:rPr>
        <w:t xml:space="preserve"> in all areas of crime within the Magistrates’ Court, Youth Court and Crown Court. </w:t>
      </w:r>
      <w:r w:rsidR="002A0B5A">
        <w:rPr>
          <w:rFonts w:ascii="Times New Roman" w:hAnsi="Times New Roman" w:cs="Times New Roman"/>
          <w:color w:val="000000" w:themeColor="text1"/>
        </w:rPr>
        <w:t xml:space="preserve">She has a specific </w:t>
      </w:r>
      <w:r w:rsidR="002A0B5A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interest in gang crime and representing those who are victims of exploitation.  </w:t>
      </w:r>
    </w:p>
    <w:p w14:paraId="1C8E36EC" w14:textId="16DDB8F4" w:rsidR="00DA2A4C" w:rsidRPr="00791A1C" w:rsidRDefault="00DA2A4C">
      <w:pPr>
        <w:rPr>
          <w:rFonts w:ascii="Times New Roman" w:hAnsi="Times New Roman" w:cs="Times New Roman"/>
        </w:rPr>
      </w:pPr>
    </w:p>
    <w:p w14:paraId="0DA2171E" w14:textId="6DACA10B" w:rsidR="00D9180B" w:rsidRPr="00791A1C" w:rsidRDefault="00DA2A4C" w:rsidP="00D9180B">
      <w:pPr>
        <w:rPr>
          <w:rFonts w:ascii="Times New Roman" w:eastAsia="Times New Roman" w:hAnsi="Times New Roman" w:cs="Times New Roman"/>
          <w:lang w:eastAsia="en-GB"/>
        </w:rPr>
      </w:pPr>
      <w:r w:rsidRPr="00791A1C">
        <w:rPr>
          <w:rFonts w:ascii="Times New Roman" w:hAnsi="Times New Roman" w:cs="Times New Roman"/>
        </w:rPr>
        <w:t xml:space="preserve">Solicitors have </w:t>
      </w:r>
      <w:r w:rsidR="00D9180B" w:rsidRPr="00791A1C">
        <w:rPr>
          <w:rFonts w:ascii="Times New Roman" w:hAnsi="Times New Roman" w:cs="Times New Roman"/>
        </w:rPr>
        <w:t>expressed</w:t>
      </w:r>
      <w:r w:rsidRPr="00791A1C">
        <w:rPr>
          <w:rFonts w:ascii="Times New Roman" w:hAnsi="Times New Roman" w:cs="Times New Roman"/>
        </w:rPr>
        <w:t xml:space="preserve"> that she gave </w:t>
      </w:r>
      <w:r w:rsidR="00676099" w:rsidRPr="00791A1C">
        <w:rPr>
          <w:rFonts w:ascii="Times New Roman" w:hAnsi="Times New Roman" w:cs="Times New Roman"/>
        </w:rPr>
        <w:t>clients “</w:t>
      </w:r>
      <w:r w:rsidRPr="00791A1C">
        <w:rPr>
          <w:rFonts w:ascii="Times New Roman" w:hAnsi="Times New Roman" w:cs="Times New Roman"/>
        </w:rPr>
        <w:t>an excellent service throughout”</w:t>
      </w:r>
      <w:r w:rsidR="00CC5235" w:rsidRPr="00791A1C">
        <w:rPr>
          <w:rFonts w:ascii="Times New Roman" w:hAnsi="Times New Roman" w:cs="Times New Roman"/>
        </w:rPr>
        <w:t xml:space="preserve"> and</w:t>
      </w:r>
      <w:r w:rsidR="00D8102A" w:rsidRPr="00791A1C">
        <w:rPr>
          <w:rFonts w:ascii="Times New Roman" w:hAnsi="Times New Roman" w:cs="Times New Roman"/>
        </w:rPr>
        <w:t xml:space="preserve"> </w:t>
      </w:r>
      <w:r w:rsidR="0011614C" w:rsidRPr="00791A1C">
        <w:rPr>
          <w:rFonts w:ascii="Times New Roman" w:hAnsi="Times New Roman" w:cs="Times New Roman"/>
        </w:rPr>
        <w:t xml:space="preserve">have noted </w:t>
      </w:r>
      <w:r w:rsidR="00D9180B" w:rsidRPr="00791A1C">
        <w:rPr>
          <w:rFonts w:ascii="Times New Roman" w:hAnsi="Times New Roman" w:cs="Times New Roman"/>
        </w:rPr>
        <w:t>“</w:t>
      </w:r>
      <w:r w:rsidR="00D9180B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I’m really impressed with Chloe, great sentence and it was complex by numerous issues, </w:t>
      </w:r>
      <w:r w:rsidR="00D9180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she grasped the nettle overnight and did a fantastic job. I had a chat with her before and after</w:t>
      </w:r>
      <w:r w:rsidR="000D5D55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, </w:t>
      </w:r>
      <w:r w:rsidR="00D9180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she is clearly a very bright lady.”</w:t>
      </w:r>
    </w:p>
    <w:p w14:paraId="268582A1" w14:textId="04E04AA6" w:rsidR="0097591F" w:rsidRPr="00791A1C" w:rsidRDefault="00F10C99" w:rsidP="0046597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791A1C">
        <w:rPr>
          <w:rFonts w:ascii="Times New Roman" w:eastAsia="Times New Roman" w:hAnsi="Times New Roman" w:cs="Times New Roman"/>
          <w:color w:val="000000"/>
          <w:lang w:eastAsia="en-GB"/>
        </w:rPr>
        <w:t>Prior to pupillage, she worked as a paralegal at a successful Criminal Defence firm</w:t>
      </w:r>
      <w:r w:rsidR="004643DD">
        <w:rPr>
          <w:rFonts w:ascii="Times New Roman" w:eastAsia="Times New Roman" w:hAnsi="Times New Roman" w:cs="Times New Roman"/>
          <w:color w:val="000000"/>
          <w:lang w:eastAsia="en-GB"/>
        </w:rPr>
        <w:t xml:space="preserve"> in London</w:t>
      </w:r>
      <w:r w:rsidR="00AF7742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(</w:t>
      </w:r>
      <w:r w:rsidR="00C70C7D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notably, she worked </w:t>
      </w:r>
      <w:r w:rsidR="00AF7742" w:rsidRPr="00791A1C">
        <w:rPr>
          <w:rFonts w:ascii="Times New Roman" w:eastAsia="Times New Roman" w:hAnsi="Times New Roman" w:cs="Times New Roman"/>
          <w:color w:val="000000"/>
          <w:lang w:eastAsia="en-GB"/>
        </w:rPr>
        <w:t>on a 6-week joint enterprise murder trial at the Old Bailey)</w:t>
      </w:r>
      <w:r w:rsidR="002F4415" w:rsidRPr="00791A1C">
        <w:rPr>
          <w:rFonts w:ascii="Times New Roman" w:eastAsia="Times New Roman" w:hAnsi="Times New Roman" w:cs="Times New Roman"/>
          <w:color w:val="000000"/>
          <w:lang w:eastAsia="en-GB"/>
        </w:rPr>
        <w:t>,</w:t>
      </w:r>
      <w:r w:rsidR="00771C2C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E680B" w:rsidRPr="00791A1C">
        <w:rPr>
          <w:rFonts w:ascii="Times New Roman" w:eastAsia="Times New Roman" w:hAnsi="Times New Roman" w:cs="Times New Roman"/>
          <w:color w:val="000000"/>
          <w:lang w:eastAsia="en-GB"/>
        </w:rPr>
        <w:t>an</w:t>
      </w:r>
      <w:r w:rsidR="002F4415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Independent Custody Visitor </w:t>
      </w:r>
      <w:r w:rsidR="003C622C" w:rsidRPr="00791A1C">
        <w:rPr>
          <w:rFonts w:ascii="Times New Roman" w:eastAsia="Times New Roman" w:hAnsi="Times New Roman" w:cs="Times New Roman"/>
          <w:color w:val="000000"/>
          <w:lang w:eastAsia="en-GB"/>
        </w:rPr>
        <w:t>(</w:t>
      </w:r>
      <w:r w:rsidR="003E680B" w:rsidRPr="00791A1C">
        <w:rPr>
          <w:rFonts w:ascii="Times New Roman" w:eastAsia="Times New Roman" w:hAnsi="Times New Roman" w:cs="Times New Roman"/>
          <w:color w:val="000000"/>
          <w:lang w:eastAsia="en-GB"/>
        </w:rPr>
        <w:t>en</w:t>
      </w:r>
      <w:r w:rsidR="002F4415" w:rsidRPr="00791A1C">
        <w:rPr>
          <w:rFonts w:ascii="Times New Roman" w:eastAsia="Times New Roman" w:hAnsi="Times New Roman" w:cs="Times New Roman"/>
          <w:color w:val="000000"/>
          <w:lang w:eastAsia="en-GB"/>
        </w:rPr>
        <w:t>suring fair treatment of detainees in police custody</w:t>
      </w:r>
      <w:r w:rsidR="003C622C" w:rsidRPr="00791A1C">
        <w:rPr>
          <w:rFonts w:ascii="Times New Roman" w:eastAsia="Times New Roman" w:hAnsi="Times New Roman" w:cs="Times New Roman"/>
          <w:color w:val="000000"/>
          <w:lang w:eastAsia="en-GB"/>
        </w:rPr>
        <w:t>)</w:t>
      </w:r>
      <w:r w:rsidR="002F4415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  <w:r w:rsidR="003E680B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and volunteered </w:t>
      </w:r>
      <w:r w:rsidR="00605D7D" w:rsidRPr="00791A1C">
        <w:rPr>
          <w:rFonts w:ascii="Times New Roman" w:eastAsia="Times New Roman" w:hAnsi="Times New Roman" w:cs="Times New Roman"/>
          <w:color w:val="000000"/>
          <w:lang w:eastAsia="en-GB"/>
        </w:rPr>
        <w:t>at a legal advice clinic and for a ‘</w:t>
      </w:r>
      <w:r w:rsidR="00771C2C" w:rsidRPr="00791A1C">
        <w:rPr>
          <w:rFonts w:ascii="Times New Roman" w:eastAsia="Times New Roman" w:hAnsi="Times New Roman" w:cs="Times New Roman"/>
          <w:color w:val="000000"/>
          <w:lang w:eastAsia="en-GB"/>
        </w:rPr>
        <w:t>S</w:t>
      </w:r>
      <w:r w:rsidR="003E680B" w:rsidRPr="00791A1C">
        <w:rPr>
          <w:rFonts w:ascii="Times New Roman" w:eastAsia="Times New Roman" w:hAnsi="Times New Roman" w:cs="Times New Roman"/>
          <w:color w:val="000000"/>
          <w:lang w:eastAsia="en-GB"/>
        </w:rPr>
        <w:t>treet-law</w:t>
      </w:r>
      <w:r w:rsidR="00605D7D" w:rsidRPr="00791A1C">
        <w:rPr>
          <w:rFonts w:ascii="Times New Roman" w:eastAsia="Times New Roman" w:hAnsi="Times New Roman" w:cs="Times New Roman"/>
          <w:color w:val="000000"/>
          <w:lang w:eastAsia="en-GB"/>
        </w:rPr>
        <w:t>’ programme where she presented several seminars to</w:t>
      </w:r>
      <w:r w:rsidR="003C622C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school</w:t>
      </w:r>
      <w:r w:rsidR="00A17168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children, college students</w:t>
      </w:r>
      <w:r w:rsidR="003C622C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and </w:t>
      </w:r>
      <w:r w:rsidR="00605D7D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prisoners </w:t>
      </w:r>
      <w:r w:rsidR="003C622C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on varying criminal </w:t>
      </w:r>
      <w:r w:rsidR="00660E93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law </w:t>
      </w:r>
      <w:r w:rsidR="003C622C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topics. </w:t>
      </w:r>
      <w:r w:rsidR="00771C2C" w:rsidRPr="00791A1C">
        <w:rPr>
          <w:rFonts w:ascii="Times New Roman" w:eastAsia="Times New Roman" w:hAnsi="Times New Roman" w:cs="Times New Roman"/>
          <w:color w:val="000000"/>
          <w:lang w:eastAsia="en-GB"/>
        </w:rPr>
        <w:t xml:space="preserve"> </w:t>
      </w:r>
    </w:p>
    <w:p w14:paraId="3E15FE5E" w14:textId="64B72346" w:rsidR="0097591F" w:rsidRPr="00791A1C" w:rsidRDefault="0097591F" w:rsidP="0046597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lang w:eastAsia="en-GB"/>
        </w:rPr>
      </w:pPr>
      <w:r w:rsidRPr="00791A1C">
        <w:rPr>
          <w:rFonts w:ascii="Times New Roman" w:hAnsi="Times New Roman" w:cs="Times New Roman"/>
        </w:rPr>
        <w:t xml:space="preserve">Chloe also advises and acts on behalf of </w:t>
      </w:r>
      <w:r w:rsidR="006F1FC5" w:rsidRPr="00791A1C">
        <w:rPr>
          <w:rFonts w:ascii="Times New Roman" w:hAnsi="Times New Roman" w:cs="Times New Roman"/>
        </w:rPr>
        <w:t>local authorities</w:t>
      </w:r>
      <w:r w:rsidRPr="00791A1C">
        <w:rPr>
          <w:rFonts w:ascii="Times New Roman" w:hAnsi="Times New Roman" w:cs="Times New Roman"/>
        </w:rPr>
        <w:t xml:space="preserve"> </w:t>
      </w:r>
      <w:r w:rsidR="006F1FC5" w:rsidRPr="00791A1C">
        <w:rPr>
          <w:rFonts w:ascii="Times New Roman" w:hAnsi="Times New Roman" w:cs="Times New Roman"/>
        </w:rPr>
        <w:t xml:space="preserve">at first-tier tribunals </w:t>
      </w:r>
      <w:r w:rsidR="00244A5D" w:rsidRPr="00791A1C">
        <w:rPr>
          <w:rFonts w:ascii="Times New Roman" w:hAnsi="Times New Roman" w:cs="Times New Roman"/>
        </w:rPr>
        <w:t>in relation</w:t>
      </w:r>
      <w:r w:rsidRPr="00791A1C">
        <w:rPr>
          <w:rFonts w:ascii="Times New Roman" w:hAnsi="Times New Roman" w:cs="Times New Roman"/>
        </w:rPr>
        <w:t xml:space="preserve"> to</w:t>
      </w:r>
      <w:r w:rsidR="00E949EE" w:rsidRPr="00791A1C">
        <w:rPr>
          <w:rFonts w:ascii="Times New Roman" w:hAnsi="Times New Roman" w:cs="Times New Roman"/>
        </w:rPr>
        <w:t xml:space="preserve"> </w:t>
      </w:r>
      <w:r w:rsidR="006F1FC5" w:rsidRPr="00791A1C">
        <w:rPr>
          <w:rFonts w:ascii="Times New Roman" w:hAnsi="Times New Roman" w:cs="Times New Roman"/>
        </w:rPr>
        <w:t>Special Educational Needs and Disability (SEND) in schools.</w:t>
      </w:r>
    </w:p>
    <w:p w14:paraId="4DA324D2" w14:textId="06C87438" w:rsidR="00C11DE8" w:rsidRPr="00791A1C" w:rsidRDefault="00C11DE8">
      <w:pPr>
        <w:rPr>
          <w:rFonts w:ascii="Times New Roman" w:hAnsi="Times New Roman" w:cs="Times New Roman"/>
        </w:rPr>
      </w:pPr>
    </w:p>
    <w:p w14:paraId="531F3959" w14:textId="731A9687" w:rsidR="00C11DE8" w:rsidRPr="00791A1C" w:rsidRDefault="00C11DE8">
      <w:pPr>
        <w:rPr>
          <w:rFonts w:ascii="Times New Roman" w:hAnsi="Times New Roman" w:cs="Times New Roman"/>
          <w:b/>
          <w:bCs/>
          <w:color w:val="000000" w:themeColor="text1"/>
          <w:u w:val="single"/>
        </w:rPr>
      </w:pPr>
      <w:r w:rsidRPr="00791A1C">
        <w:rPr>
          <w:rFonts w:ascii="Times New Roman" w:hAnsi="Times New Roman" w:cs="Times New Roman"/>
          <w:b/>
          <w:bCs/>
          <w:color w:val="000000" w:themeColor="text1"/>
          <w:u w:val="single"/>
        </w:rPr>
        <w:t>Notable cases</w:t>
      </w:r>
    </w:p>
    <w:p w14:paraId="73F71650" w14:textId="2B9C7914" w:rsidR="00123A62" w:rsidRPr="00791A1C" w:rsidRDefault="004643DD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br/>
      </w:r>
    </w:p>
    <w:p w14:paraId="5E14660E" w14:textId="1495E2B2" w:rsidR="00E21F24" w:rsidRPr="00791A1C" w:rsidRDefault="00E21F24">
      <w:pPr>
        <w:rPr>
          <w:rFonts w:ascii="Times New Roman" w:hAnsi="Times New Roman" w:cs="Times New Roman"/>
          <w:color w:val="000000" w:themeColor="text1"/>
          <w:u w:val="single"/>
        </w:rPr>
      </w:pPr>
      <w:r w:rsidRPr="00791A1C">
        <w:rPr>
          <w:rFonts w:ascii="Times New Roman" w:hAnsi="Times New Roman" w:cs="Times New Roman"/>
          <w:color w:val="000000" w:themeColor="text1"/>
          <w:u w:val="single"/>
        </w:rPr>
        <w:t xml:space="preserve">Crown Court </w:t>
      </w:r>
      <w:r w:rsidR="00287CDE" w:rsidRPr="00791A1C">
        <w:rPr>
          <w:rFonts w:ascii="Times New Roman" w:hAnsi="Times New Roman" w:cs="Times New Roman"/>
          <w:color w:val="000000" w:themeColor="text1"/>
          <w:u w:val="single"/>
        </w:rPr>
        <w:br/>
      </w:r>
    </w:p>
    <w:p w14:paraId="16B3674A" w14:textId="1048E96A" w:rsidR="00F03E2D" w:rsidRPr="00791A1C" w:rsidRDefault="00DA2A4C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NA</w:t>
      </w:r>
      <w:r w:rsidR="00123A62" w:rsidRPr="00791A1C">
        <w:rPr>
          <w:rFonts w:ascii="Times New Roman" w:hAnsi="Times New Roman" w:cs="Times New Roman"/>
          <w:color w:val="000000" w:themeColor="text1"/>
        </w:rPr>
        <w:t xml:space="preserve"> (2022)</w:t>
      </w:r>
      <w:r w:rsidRPr="00791A1C">
        <w:rPr>
          <w:rFonts w:ascii="Times New Roman" w:hAnsi="Times New Roman" w:cs="Times New Roman"/>
          <w:color w:val="000000" w:themeColor="text1"/>
        </w:rPr>
        <w:t xml:space="preserve"> – successfully secured an acquittal after trial for a </w:t>
      </w:r>
      <w:r w:rsidR="00FF4FE0" w:rsidRPr="00791A1C">
        <w:rPr>
          <w:rFonts w:ascii="Times New Roman" w:hAnsi="Times New Roman" w:cs="Times New Roman"/>
          <w:color w:val="000000" w:themeColor="text1"/>
        </w:rPr>
        <w:t>d</w:t>
      </w:r>
      <w:r w:rsidR="0097591F" w:rsidRPr="00791A1C">
        <w:rPr>
          <w:rFonts w:ascii="Times New Roman" w:hAnsi="Times New Roman" w:cs="Times New Roman"/>
          <w:color w:val="000000" w:themeColor="text1"/>
        </w:rPr>
        <w:t>efendant</w:t>
      </w:r>
      <w:r w:rsidRPr="00791A1C">
        <w:rPr>
          <w:rFonts w:ascii="Times New Roman" w:hAnsi="Times New Roman" w:cs="Times New Roman"/>
          <w:color w:val="000000" w:themeColor="text1"/>
        </w:rPr>
        <w:t xml:space="preserve"> </w:t>
      </w:r>
      <w:r w:rsidR="006F1FC5" w:rsidRPr="00791A1C">
        <w:rPr>
          <w:rFonts w:ascii="Times New Roman" w:hAnsi="Times New Roman" w:cs="Times New Roman"/>
          <w:color w:val="000000" w:themeColor="text1"/>
        </w:rPr>
        <w:t xml:space="preserve">charged with </w:t>
      </w:r>
      <w:r w:rsidRPr="00791A1C">
        <w:rPr>
          <w:rFonts w:ascii="Times New Roman" w:hAnsi="Times New Roman" w:cs="Times New Roman"/>
          <w:color w:val="000000" w:themeColor="text1"/>
        </w:rPr>
        <w:t>assault occasioning actual bodily harm and assault by beating</w:t>
      </w:r>
      <w:r w:rsidR="006F1FC5" w:rsidRPr="00791A1C">
        <w:rPr>
          <w:rFonts w:ascii="Times New Roman" w:hAnsi="Times New Roman" w:cs="Times New Roman"/>
          <w:color w:val="000000" w:themeColor="text1"/>
        </w:rPr>
        <w:t xml:space="preserve"> in a domestic context</w:t>
      </w:r>
      <w:r w:rsidR="00B513DC" w:rsidRPr="00791A1C">
        <w:rPr>
          <w:rFonts w:ascii="Times New Roman" w:hAnsi="Times New Roman" w:cs="Times New Roman"/>
          <w:color w:val="000000" w:themeColor="text1"/>
        </w:rPr>
        <w:t>.</w:t>
      </w:r>
    </w:p>
    <w:p w14:paraId="582F45C6" w14:textId="28949499" w:rsidR="000D0F9E" w:rsidRPr="00791A1C" w:rsidRDefault="000D0F9E" w:rsidP="00CF71C8">
      <w:pPr>
        <w:rPr>
          <w:rFonts w:ascii="Times New Roman" w:hAnsi="Times New Roman" w:cs="Times New Roman"/>
          <w:color w:val="000000" w:themeColor="text1"/>
        </w:rPr>
      </w:pPr>
    </w:p>
    <w:p w14:paraId="671578FD" w14:textId="177E93C7" w:rsidR="000D0F9E" w:rsidRPr="00791A1C" w:rsidRDefault="000D0F9E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 xml:space="preserve">R v DG </w:t>
      </w:r>
      <w:r w:rsidRPr="00791A1C">
        <w:rPr>
          <w:rFonts w:ascii="Times New Roman" w:hAnsi="Times New Roman" w:cs="Times New Roman"/>
          <w:color w:val="000000" w:themeColor="text1"/>
        </w:rPr>
        <w:t xml:space="preserve">(2022) – </w:t>
      </w:r>
      <w:r w:rsidR="00671125" w:rsidRPr="00791A1C">
        <w:rPr>
          <w:rFonts w:ascii="Times New Roman" w:hAnsi="Times New Roman" w:cs="Times New Roman"/>
          <w:color w:val="000000" w:themeColor="text1"/>
        </w:rPr>
        <w:t>d</w:t>
      </w:r>
      <w:r w:rsidRPr="00791A1C">
        <w:rPr>
          <w:rFonts w:ascii="Times New Roman" w:hAnsi="Times New Roman" w:cs="Times New Roman"/>
          <w:color w:val="000000" w:themeColor="text1"/>
        </w:rPr>
        <w:t xml:space="preserve">efendant (initially charged with aggravated burglary) entered a guilty plea to affray which was acceptable to the Crown. The starting point of the offence was therefore reduced from 10 years imprisonment to 1 year imprisonment. The defendant was sentenced to a Mental Health Treatment Requirement. </w:t>
      </w:r>
    </w:p>
    <w:p w14:paraId="14CB9D47" w14:textId="625D6BCE" w:rsidR="00A05CF5" w:rsidRPr="00791A1C" w:rsidRDefault="00A05CF5" w:rsidP="00CF71C8">
      <w:pPr>
        <w:rPr>
          <w:rFonts w:ascii="Times New Roman" w:hAnsi="Times New Roman" w:cs="Times New Roman"/>
          <w:color w:val="000000" w:themeColor="text1"/>
        </w:rPr>
      </w:pPr>
    </w:p>
    <w:p w14:paraId="34FDB4D3" w14:textId="349E857F" w:rsidR="00A05CF5" w:rsidRPr="00791A1C" w:rsidRDefault="00A05CF5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KB</w:t>
      </w:r>
      <w:r w:rsidRPr="00791A1C">
        <w:rPr>
          <w:rFonts w:ascii="Times New Roman" w:hAnsi="Times New Roman" w:cs="Times New Roman"/>
          <w:color w:val="000000" w:themeColor="text1"/>
        </w:rPr>
        <w:t xml:space="preserve"> (2022) </w:t>
      </w:r>
      <w:r w:rsidR="00842195" w:rsidRPr="00791A1C">
        <w:rPr>
          <w:rFonts w:ascii="Times New Roman" w:hAnsi="Times New Roman" w:cs="Times New Roman"/>
          <w:color w:val="000000" w:themeColor="text1"/>
        </w:rPr>
        <w:t>–</w:t>
      </w:r>
      <w:r w:rsidRPr="00791A1C">
        <w:rPr>
          <w:rFonts w:ascii="Times New Roman" w:hAnsi="Times New Roman" w:cs="Times New Roman"/>
          <w:color w:val="000000" w:themeColor="text1"/>
        </w:rPr>
        <w:t xml:space="preserve"> </w:t>
      </w:r>
      <w:r w:rsidR="00842195" w:rsidRPr="00791A1C">
        <w:rPr>
          <w:rFonts w:ascii="Times New Roman" w:hAnsi="Times New Roman" w:cs="Times New Roman"/>
          <w:color w:val="000000" w:themeColor="text1"/>
        </w:rPr>
        <w:t>defendant sentenced to 3 months imprisonment suspended for 18 months for being concerned in the supply of Class B drugs and possession of Class A drugs x2</w:t>
      </w:r>
      <w:r w:rsidR="00B513DC" w:rsidRPr="00791A1C">
        <w:rPr>
          <w:rFonts w:ascii="Times New Roman" w:hAnsi="Times New Roman" w:cs="Times New Roman"/>
          <w:color w:val="000000" w:themeColor="text1"/>
        </w:rPr>
        <w:t>.</w:t>
      </w:r>
    </w:p>
    <w:p w14:paraId="6056C90B" w14:textId="7C6B8F66" w:rsidR="00B951E2" w:rsidRPr="00791A1C" w:rsidRDefault="00B951E2" w:rsidP="00CF71C8">
      <w:pPr>
        <w:rPr>
          <w:rFonts w:ascii="Times New Roman" w:hAnsi="Times New Roman" w:cs="Times New Roman"/>
          <w:color w:val="FF0000"/>
        </w:rPr>
      </w:pPr>
    </w:p>
    <w:p w14:paraId="4569252E" w14:textId="5013396A" w:rsidR="00B951E2" w:rsidRPr="00791A1C" w:rsidRDefault="00B951E2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BM</w:t>
      </w:r>
      <w:r w:rsidRPr="00791A1C">
        <w:rPr>
          <w:rFonts w:ascii="Times New Roman" w:hAnsi="Times New Roman" w:cs="Times New Roman"/>
          <w:color w:val="000000" w:themeColor="text1"/>
        </w:rPr>
        <w:t xml:space="preserve"> (2022) – defendant sentenced to 27 weeks imprisonment suspended for 18 months for assault occasioning actual bodily harm</w:t>
      </w:r>
      <w:r w:rsidR="001C41F9" w:rsidRPr="00791A1C">
        <w:rPr>
          <w:rFonts w:ascii="Times New Roman" w:hAnsi="Times New Roman" w:cs="Times New Roman"/>
          <w:color w:val="000000" w:themeColor="text1"/>
        </w:rPr>
        <w:t xml:space="preserve"> (assault with a bike helmet causing </w:t>
      </w:r>
      <w:r w:rsidR="00F02561" w:rsidRPr="00791A1C">
        <w:rPr>
          <w:rFonts w:ascii="Times New Roman" w:hAnsi="Times New Roman" w:cs="Times New Roman"/>
          <w:color w:val="000000" w:themeColor="text1"/>
        </w:rPr>
        <w:t xml:space="preserve">several </w:t>
      </w:r>
      <w:r w:rsidR="001C41F9" w:rsidRPr="00791A1C">
        <w:rPr>
          <w:rFonts w:ascii="Times New Roman" w:hAnsi="Times New Roman" w:cs="Times New Roman"/>
          <w:color w:val="000000" w:themeColor="text1"/>
        </w:rPr>
        <w:t>broken teeth)</w:t>
      </w:r>
      <w:r w:rsidRPr="00791A1C">
        <w:rPr>
          <w:rFonts w:ascii="Times New Roman" w:hAnsi="Times New Roman" w:cs="Times New Roman"/>
          <w:color w:val="000000" w:themeColor="text1"/>
        </w:rPr>
        <w:t xml:space="preserve">. </w:t>
      </w:r>
    </w:p>
    <w:p w14:paraId="2AFB2B2B" w14:textId="00B3E478" w:rsidR="0090187F" w:rsidRPr="00791A1C" w:rsidRDefault="0090187F" w:rsidP="00CF71C8">
      <w:pPr>
        <w:rPr>
          <w:rFonts w:ascii="Times New Roman" w:hAnsi="Times New Roman" w:cs="Times New Roman"/>
          <w:color w:val="FF0000"/>
        </w:rPr>
      </w:pPr>
    </w:p>
    <w:p w14:paraId="10508CE3" w14:textId="74031C2F" w:rsidR="0090187F" w:rsidRPr="00791A1C" w:rsidRDefault="0090187F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JO</w:t>
      </w:r>
      <w:r w:rsidRPr="00791A1C">
        <w:rPr>
          <w:rFonts w:ascii="Times New Roman" w:hAnsi="Times New Roman" w:cs="Times New Roman"/>
          <w:color w:val="000000" w:themeColor="text1"/>
        </w:rPr>
        <w:t xml:space="preserve"> (2022) – defendant sentenced to </w:t>
      </w:r>
      <w:r w:rsidR="007C4D5D" w:rsidRPr="00791A1C">
        <w:rPr>
          <w:rFonts w:ascii="Times New Roman" w:hAnsi="Times New Roman" w:cs="Times New Roman"/>
          <w:color w:val="000000" w:themeColor="text1"/>
        </w:rPr>
        <w:t xml:space="preserve">a </w:t>
      </w:r>
      <w:r w:rsidRPr="00791A1C">
        <w:rPr>
          <w:rFonts w:ascii="Times New Roman" w:hAnsi="Times New Roman" w:cs="Times New Roman"/>
          <w:color w:val="000000" w:themeColor="text1"/>
        </w:rPr>
        <w:t>12-month community order for possession of a bladed article and racially aggravated fear or provocation of violence</w:t>
      </w:r>
      <w:r w:rsidR="00734670" w:rsidRPr="00791A1C">
        <w:rPr>
          <w:rFonts w:ascii="Times New Roman" w:hAnsi="Times New Roman" w:cs="Times New Roman"/>
          <w:color w:val="000000" w:themeColor="text1"/>
        </w:rPr>
        <w:t>.</w:t>
      </w:r>
      <w:r w:rsidRPr="00791A1C">
        <w:rPr>
          <w:rFonts w:ascii="Times New Roman" w:hAnsi="Times New Roman" w:cs="Times New Roman"/>
          <w:color w:val="000000" w:themeColor="text1"/>
        </w:rPr>
        <w:t xml:space="preserve"> </w:t>
      </w:r>
    </w:p>
    <w:p w14:paraId="15325F57" w14:textId="488047CC" w:rsidR="00BC3B97" w:rsidRPr="00791A1C" w:rsidRDefault="00BC3B97" w:rsidP="00CF71C8">
      <w:pPr>
        <w:rPr>
          <w:rFonts w:ascii="Times New Roman" w:hAnsi="Times New Roman" w:cs="Times New Roman"/>
          <w:color w:val="FF0000"/>
        </w:rPr>
      </w:pPr>
    </w:p>
    <w:p w14:paraId="7C4F49FA" w14:textId="1E798E31" w:rsidR="00BC3B97" w:rsidRPr="00791A1C" w:rsidRDefault="00BC3B97" w:rsidP="00CF71C8">
      <w:pPr>
        <w:rPr>
          <w:rFonts w:ascii="Times New Roman" w:hAnsi="Times New Roman" w:cs="Times New Roman"/>
          <w:color w:val="FF0000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TN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sentenced to 24 months imprisonment suspended for 2 years for one count of controlling or coercive behaviour in an intimate relationship (spanning over 2 years and 9 months).</w:t>
      </w:r>
      <w:r w:rsidR="00DA3827" w:rsidRPr="00791A1C">
        <w:rPr>
          <w:rFonts w:ascii="Times New Roman" w:hAnsi="Times New Roman" w:cs="Times New Roman"/>
          <w:color w:val="000000" w:themeColor="text1"/>
        </w:rPr>
        <w:t xml:space="preserve"> The prosecution appealed this sentence </w:t>
      </w:r>
      <w:r w:rsidR="00FE4D4E" w:rsidRPr="00791A1C">
        <w:rPr>
          <w:rFonts w:ascii="Times New Roman" w:hAnsi="Times New Roman" w:cs="Times New Roman"/>
          <w:color w:val="000000" w:themeColor="text1"/>
        </w:rPr>
        <w:t>on the basis that it was</w:t>
      </w:r>
      <w:r w:rsidR="00DA3827" w:rsidRPr="00791A1C">
        <w:rPr>
          <w:rFonts w:ascii="Times New Roman" w:hAnsi="Times New Roman" w:cs="Times New Roman"/>
          <w:color w:val="000000" w:themeColor="text1"/>
        </w:rPr>
        <w:t xml:space="preserve"> unduly </w:t>
      </w:r>
      <w:r w:rsidR="00DA3827" w:rsidRPr="00791A1C">
        <w:rPr>
          <w:rFonts w:ascii="Times New Roman" w:hAnsi="Times New Roman" w:cs="Times New Roman"/>
          <w:color w:val="000000" w:themeColor="text1"/>
        </w:rPr>
        <w:lastRenderedPageBreak/>
        <w:t xml:space="preserve">lenient. </w:t>
      </w:r>
      <w:r w:rsidR="00FE4D4E" w:rsidRPr="00791A1C">
        <w:rPr>
          <w:rFonts w:ascii="Times New Roman" w:hAnsi="Times New Roman" w:cs="Times New Roman"/>
          <w:color w:val="000000" w:themeColor="text1"/>
        </w:rPr>
        <w:t>Chloe represented the defendant at t</w:t>
      </w:r>
      <w:r w:rsidR="00DA3827" w:rsidRPr="00791A1C">
        <w:rPr>
          <w:rFonts w:ascii="Times New Roman" w:hAnsi="Times New Roman" w:cs="Times New Roman"/>
          <w:color w:val="000000" w:themeColor="text1"/>
        </w:rPr>
        <w:t xml:space="preserve">he Court of Appeal </w:t>
      </w:r>
      <w:r w:rsidR="00FE4D4E" w:rsidRPr="00791A1C">
        <w:rPr>
          <w:rFonts w:ascii="Times New Roman" w:hAnsi="Times New Roman" w:cs="Times New Roman"/>
          <w:color w:val="000000" w:themeColor="text1"/>
        </w:rPr>
        <w:t xml:space="preserve">when the original sentence was </w:t>
      </w:r>
      <w:r w:rsidR="00DA3827" w:rsidRPr="00791A1C">
        <w:rPr>
          <w:rFonts w:ascii="Times New Roman" w:hAnsi="Times New Roman" w:cs="Times New Roman"/>
          <w:color w:val="000000" w:themeColor="text1"/>
        </w:rPr>
        <w:t xml:space="preserve">quashed and </w:t>
      </w:r>
      <w:r w:rsidR="009144B7" w:rsidRPr="00791A1C">
        <w:rPr>
          <w:rFonts w:ascii="Times New Roman" w:hAnsi="Times New Roman" w:cs="Times New Roman"/>
          <w:color w:val="000000" w:themeColor="text1"/>
        </w:rPr>
        <w:t xml:space="preserve">substituted with </w:t>
      </w:r>
      <w:r w:rsidR="00DA3827" w:rsidRPr="00791A1C">
        <w:rPr>
          <w:rFonts w:ascii="Times New Roman" w:hAnsi="Times New Roman" w:cs="Times New Roman"/>
          <w:color w:val="000000" w:themeColor="text1"/>
        </w:rPr>
        <w:t xml:space="preserve">24 months imprisonment. </w:t>
      </w:r>
    </w:p>
    <w:p w14:paraId="4934D016" w14:textId="0A1FB935" w:rsidR="003D032C" w:rsidRPr="00791A1C" w:rsidRDefault="003D032C" w:rsidP="00CF71C8">
      <w:pPr>
        <w:rPr>
          <w:rFonts w:ascii="Times New Roman" w:hAnsi="Times New Roman" w:cs="Times New Roman"/>
          <w:color w:val="000000" w:themeColor="text1"/>
        </w:rPr>
      </w:pPr>
    </w:p>
    <w:p w14:paraId="09EF8B9E" w14:textId="062D6DE0" w:rsidR="00FB66C5" w:rsidRPr="00791A1C" w:rsidRDefault="00566535" w:rsidP="00566535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EA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entered guilty plea on a basis and was sentenced to 22 </w:t>
      </w:r>
      <w:r w:rsidR="00AC5499" w:rsidRPr="00791A1C">
        <w:rPr>
          <w:rFonts w:ascii="Times New Roman" w:hAnsi="Times New Roman" w:cs="Times New Roman"/>
          <w:color w:val="000000" w:themeColor="text1"/>
        </w:rPr>
        <w:t>months’</w:t>
      </w:r>
      <w:r w:rsidRPr="00791A1C">
        <w:rPr>
          <w:rFonts w:ascii="Times New Roman" w:hAnsi="Times New Roman" w:cs="Times New Roman"/>
          <w:color w:val="000000" w:themeColor="text1"/>
        </w:rPr>
        <w:t xml:space="preserve"> imprisonment for production of Cannabis and possession of criminal property. </w:t>
      </w:r>
    </w:p>
    <w:p w14:paraId="1C2281FC" w14:textId="3B2553E0" w:rsidR="002E3AA8" w:rsidRPr="00791A1C" w:rsidRDefault="00FB66C5" w:rsidP="00FB66C5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R v MH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(2021) – successful appeal against sentence for non-dwelling burglary (16 weeks imprisonment ordered to run concurrently to</w:t>
      </w:r>
      <w:r w:rsidR="001760D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40-month</w:t>
      </w:r>
      <w:r w:rsidR="001760D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s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1760D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imprisonment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, rather than consecutively).</w:t>
      </w:r>
    </w:p>
    <w:p w14:paraId="4AB757F7" w14:textId="7DBAEF5A" w:rsidR="002E3AA8" w:rsidRPr="00791A1C" w:rsidRDefault="002E3AA8" w:rsidP="00566535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PR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sentenced to 9 months imprisonment suspended for 24 months</w:t>
      </w:r>
      <w:r w:rsidR="00FB7EE2" w:rsidRPr="00791A1C">
        <w:rPr>
          <w:rFonts w:ascii="Times New Roman" w:hAnsi="Times New Roman" w:cs="Times New Roman"/>
          <w:color w:val="000000" w:themeColor="text1"/>
        </w:rPr>
        <w:t xml:space="preserve"> with DRR</w:t>
      </w:r>
      <w:r w:rsidRPr="00791A1C">
        <w:rPr>
          <w:rFonts w:ascii="Times New Roman" w:hAnsi="Times New Roman" w:cs="Times New Roman"/>
          <w:color w:val="000000" w:themeColor="text1"/>
        </w:rPr>
        <w:t xml:space="preserve"> for dangerous driving</w:t>
      </w:r>
      <w:r w:rsidR="00A00373" w:rsidRPr="00791A1C">
        <w:rPr>
          <w:rFonts w:ascii="Times New Roman" w:hAnsi="Times New Roman" w:cs="Times New Roman"/>
          <w:color w:val="000000" w:themeColor="text1"/>
        </w:rPr>
        <w:t xml:space="preserve"> (driving 78mph in 30mph zone</w:t>
      </w:r>
      <w:r w:rsidR="00BC08E5" w:rsidRPr="00791A1C">
        <w:rPr>
          <w:rFonts w:ascii="Times New Roman" w:hAnsi="Times New Roman" w:cs="Times New Roman"/>
          <w:color w:val="000000" w:themeColor="text1"/>
        </w:rPr>
        <w:t xml:space="preserve"> which resulted in a collision)</w:t>
      </w:r>
      <w:r w:rsidRPr="00791A1C">
        <w:rPr>
          <w:rFonts w:ascii="Times New Roman" w:hAnsi="Times New Roman" w:cs="Times New Roman"/>
          <w:color w:val="000000" w:themeColor="text1"/>
        </w:rPr>
        <w:t xml:space="preserve">, possession of </w:t>
      </w:r>
      <w:r w:rsidR="00AC5499" w:rsidRPr="00791A1C">
        <w:rPr>
          <w:rFonts w:ascii="Times New Roman" w:hAnsi="Times New Roman" w:cs="Times New Roman"/>
          <w:color w:val="000000" w:themeColor="text1"/>
        </w:rPr>
        <w:t xml:space="preserve">a </w:t>
      </w:r>
      <w:r w:rsidRPr="00791A1C">
        <w:rPr>
          <w:rFonts w:ascii="Times New Roman" w:hAnsi="Times New Roman" w:cs="Times New Roman"/>
          <w:color w:val="000000" w:themeColor="text1"/>
        </w:rPr>
        <w:t>Class A drug, driving without insurance and driving without a licence</w:t>
      </w:r>
      <w:r w:rsidR="00AC5499" w:rsidRPr="00791A1C">
        <w:rPr>
          <w:rFonts w:ascii="Times New Roman" w:hAnsi="Times New Roman" w:cs="Times New Roman"/>
          <w:color w:val="000000" w:themeColor="text1"/>
        </w:rPr>
        <w:t>.</w:t>
      </w:r>
    </w:p>
    <w:p w14:paraId="33951345" w14:textId="79110937" w:rsidR="0090187F" w:rsidRPr="00791A1C" w:rsidRDefault="0090187F" w:rsidP="00566535">
      <w:pPr>
        <w:rPr>
          <w:rFonts w:ascii="Times New Roman" w:hAnsi="Times New Roman" w:cs="Times New Roman"/>
          <w:color w:val="FF0000"/>
        </w:rPr>
      </w:pPr>
    </w:p>
    <w:p w14:paraId="1D9B8A4E" w14:textId="0FF83EEF" w:rsidR="0090187F" w:rsidRPr="00791A1C" w:rsidRDefault="0090187F" w:rsidP="00566535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AR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sentenced to 27 weeks imprisonment suspended for 18 months for stalking and harassment</w:t>
      </w:r>
      <w:r w:rsidR="002B7D8E" w:rsidRPr="00791A1C">
        <w:rPr>
          <w:rFonts w:ascii="Times New Roman" w:hAnsi="Times New Roman" w:cs="Times New Roman"/>
          <w:color w:val="000000" w:themeColor="text1"/>
        </w:rPr>
        <w:t xml:space="preserve"> (</w:t>
      </w:r>
      <w:r w:rsidR="00EA09AF" w:rsidRPr="00791A1C">
        <w:rPr>
          <w:rFonts w:ascii="Times New Roman" w:hAnsi="Times New Roman" w:cs="Times New Roman"/>
          <w:color w:val="000000" w:themeColor="text1"/>
        </w:rPr>
        <w:t>spanning over</w:t>
      </w:r>
      <w:r w:rsidR="002B7D8E" w:rsidRPr="00791A1C">
        <w:rPr>
          <w:rFonts w:ascii="Times New Roman" w:hAnsi="Times New Roman" w:cs="Times New Roman"/>
          <w:color w:val="000000" w:themeColor="text1"/>
        </w:rPr>
        <w:t xml:space="preserve"> 4 months). </w:t>
      </w:r>
    </w:p>
    <w:p w14:paraId="28C5B695" w14:textId="43FA4680" w:rsidR="005E2224" w:rsidRPr="00791A1C" w:rsidRDefault="005E2224" w:rsidP="00566535">
      <w:pPr>
        <w:rPr>
          <w:rFonts w:ascii="Times New Roman" w:hAnsi="Times New Roman" w:cs="Times New Roman"/>
          <w:color w:val="FF0000"/>
        </w:rPr>
      </w:pPr>
    </w:p>
    <w:p w14:paraId="7E10D83A" w14:textId="60AB2D0B" w:rsidR="003D032C" w:rsidRPr="00791A1C" w:rsidRDefault="005E2224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KB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sentenced to </w:t>
      </w:r>
      <w:r w:rsidR="00FB5463" w:rsidRPr="00791A1C">
        <w:rPr>
          <w:rFonts w:ascii="Times New Roman" w:hAnsi="Times New Roman" w:cs="Times New Roman"/>
          <w:color w:val="000000" w:themeColor="text1"/>
        </w:rPr>
        <w:t xml:space="preserve">a </w:t>
      </w:r>
      <w:r w:rsidRPr="00791A1C">
        <w:rPr>
          <w:rFonts w:ascii="Times New Roman" w:hAnsi="Times New Roman" w:cs="Times New Roman"/>
          <w:color w:val="000000" w:themeColor="text1"/>
        </w:rPr>
        <w:t xml:space="preserve">24-month community order </w:t>
      </w:r>
      <w:r w:rsidR="00FB5463" w:rsidRPr="00791A1C">
        <w:rPr>
          <w:rFonts w:ascii="Times New Roman" w:hAnsi="Times New Roman" w:cs="Times New Roman"/>
          <w:color w:val="000000" w:themeColor="text1"/>
        </w:rPr>
        <w:t>for</w:t>
      </w:r>
      <w:r w:rsidRPr="00791A1C">
        <w:rPr>
          <w:rFonts w:ascii="Times New Roman" w:hAnsi="Times New Roman" w:cs="Times New Roman"/>
          <w:color w:val="000000" w:themeColor="text1"/>
        </w:rPr>
        <w:t xml:space="preserve"> assault</w:t>
      </w:r>
      <w:r w:rsidR="00FB5463" w:rsidRPr="00791A1C">
        <w:rPr>
          <w:rFonts w:ascii="Times New Roman" w:hAnsi="Times New Roman" w:cs="Times New Roman"/>
          <w:color w:val="000000" w:themeColor="text1"/>
        </w:rPr>
        <w:t xml:space="preserve"> on </w:t>
      </w:r>
      <w:r w:rsidRPr="00791A1C">
        <w:rPr>
          <w:rFonts w:ascii="Times New Roman" w:hAnsi="Times New Roman" w:cs="Times New Roman"/>
          <w:color w:val="000000" w:themeColor="text1"/>
        </w:rPr>
        <w:t>an emergency worker x2</w:t>
      </w:r>
      <w:r w:rsidR="000631D3" w:rsidRPr="00791A1C">
        <w:rPr>
          <w:rFonts w:ascii="Times New Roman" w:hAnsi="Times New Roman" w:cs="Times New Roman"/>
          <w:color w:val="000000" w:themeColor="text1"/>
        </w:rPr>
        <w:t xml:space="preserve"> (spitting during Covid 19 pandemic)</w:t>
      </w:r>
      <w:r w:rsidR="002F1363" w:rsidRPr="00791A1C">
        <w:rPr>
          <w:rFonts w:ascii="Times New Roman" w:hAnsi="Times New Roman" w:cs="Times New Roman"/>
          <w:color w:val="000000" w:themeColor="text1"/>
        </w:rPr>
        <w:t>.</w:t>
      </w:r>
    </w:p>
    <w:p w14:paraId="3DD34A09" w14:textId="5E3F5552" w:rsidR="003D032C" w:rsidRPr="00791A1C" w:rsidRDefault="000D516F" w:rsidP="00CF71C8">
      <w:pPr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color w:val="000000" w:themeColor="text1"/>
        </w:rPr>
        <w:br/>
      </w:r>
    </w:p>
    <w:p w14:paraId="488C4DC4" w14:textId="096A8F37" w:rsidR="003D032C" w:rsidRPr="00791A1C" w:rsidRDefault="003D032C" w:rsidP="00CF71C8">
      <w:pPr>
        <w:rPr>
          <w:rFonts w:ascii="Times New Roman" w:hAnsi="Times New Roman" w:cs="Times New Roman"/>
          <w:color w:val="000000" w:themeColor="text1"/>
          <w:u w:val="single"/>
        </w:rPr>
      </w:pPr>
      <w:r w:rsidRPr="00791A1C">
        <w:rPr>
          <w:rFonts w:ascii="Times New Roman" w:hAnsi="Times New Roman" w:cs="Times New Roman"/>
          <w:color w:val="000000" w:themeColor="text1"/>
          <w:u w:val="single"/>
        </w:rPr>
        <w:t xml:space="preserve">Magistrates Court </w:t>
      </w:r>
    </w:p>
    <w:p w14:paraId="38D9F7AC" w14:textId="70DBECE5" w:rsidR="00FB1F03" w:rsidRPr="00791A1C" w:rsidRDefault="00FB1F03" w:rsidP="00F03E2D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 xml:space="preserve">R v BB </w:t>
      </w:r>
      <w:r w:rsidRPr="00791A1C">
        <w:rPr>
          <w:color w:val="000000" w:themeColor="text1"/>
        </w:rPr>
        <w:t xml:space="preserve">(2022) – </w:t>
      </w:r>
      <w:r w:rsidR="001F7CFA" w:rsidRPr="00791A1C">
        <w:rPr>
          <w:color w:val="000000" w:themeColor="text1"/>
        </w:rPr>
        <w:t>defendant was acquitted</w:t>
      </w:r>
      <w:r w:rsidR="00D04702" w:rsidRPr="00791A1C">
        <w:rPr>
          <w:color w:val="000000" w:themeColor="text1"/>
        </w:rPr>
        <w:t xml:space="preserve"> of assault by beating</w:t>
      </w:r>
      <w:r w:rsidR="00D12CA2" w:rsidRPr="00791A1C">
        <w:rPr>
          <w:color w:val="000000" w:themeColor="text1"/>
        </w:rPr>
        <w:t>.</w:t>
      </w:r>
      <w:r w:rsidR="001F7CFA" w:rsidRPr="00791A1C">
        <w:rPr>
          <w:color w:val="000000" w:themeColor="text1"/>
        </w:rPr>
        <w:t xml:space="preserve"> Successfully opposed </w:t>
      </w:r>
      <w:r w:rsidRPr="00791A1C">
        <w:rPr>
          <w:color w:val="000000" w:themeColor="text1"/>
        </w:rPr>
        <w:t xml:space="preserve">Crown’s application to admit body worn video of </w:t>
      </w:r>
      <w:r w:rsidR="001F7CFA" w:rsidRPr="00791A1C">
        <w:rPr>
          <w:color w:val="000000" w:themeColor="text1"/>
        </w:rPr>
        <w:t xml:space="preserve">the </w:t>
      </w:r>
      <w:r w:rsidRPr="00791A1C">
        <w:rPr>
          <w:color w:val="000000" w:themeColor="text1"/>
        </w:rPr>
        <w:t>complainant’s first account at trial</w:t>
      </w:r>
      <w:r w:rsidR="00C12F90" w:rsidRPr="00791A1C">
        <w:rPr>
          <w:color w:val="000000" w:themeColor="text1"/>
        </w:rPr>
        <w:t xml:space="preserve"> </w:t>
      </w:r>
      <w:r w:rsidRPr="00791A1C">
        <w:rPr>
          <w:color w:val="000000" w:themeColor="text1"/>
        </w:rPr>
        <w:t>under the res gestae provision</w:t>
      </w:r>
      <w:r w:rsidR="00D04702" w:rsidRPr="00791A1C">
        <w:rPr>
          <w:color w:val="000000" w:themeColor="text1"/>
        </w:rPr>
        <w:t>, resulting in the Crown offering no evidence</w:t>
      </w:r>
      <w:r w:rsidR="00982A43" w:rsidRPr="00791A1C">
        <w:rPr>
          <w:color w:val="000000" w:themeColor="text1"/>
        </w:rPr>
        <w:t>.</w:t>
      </w:r>
    </w:p>
    <w:p w14:paraId="0F794D5A" w14:textId="187B3A9E" w:rsidR="00FB023C" w:rsidRPr="00791A1C" w:rsidRDefault="00FB023C" w:rsidP="00F03E2D">
      <w:pPr>
        <w:pStyle w:val="NormalWeb"/>
        <w:rPr>
          <w:color w:val="FF0000"/>
        </w:rPr>
      </w:pPr>
      <w:r w:rsidRPr="00791A1C">
        <w:rPr>
          <w:i/>
          <w:iCs/>
          <w:color w:val="000000" w:themeColor="text1"/>
        </w:rPr>
        <w:t xml:space="preserve">R v JS </w:t>
      </w:r>
      <w:r w:rsidRPr="00791A1C">
        <w:rPr>
          <w:color w:val="000000" w:themeColor="text1"/>
        </w:rPr>
        <w:t>(2022</w:t>
      </w:r>
      <w:r w:rsidRPr="00791A1C">
        <w:rPr>
          <w:i/>
          <w:iCs/>
          <w:color w:val="000000" w:themeColor="text1"/>
        </w:rPr>
        <w:t xml:space="preserve">) – </w:t>
      </w:r>
      <w:r w:rsidRPr="00791A1C">
        <w:rPr>
          <w:color w:val="000000" w:themeColor="text1"/>
        </w:rPr>
        <w:t xml:space="preserve">defendant sentenced to </w:t>
      </w:r>
      <w:r w:rsidR="0040466C" w:rsidRPr="00791A1C">
        <w:rPr>
          <w:color w:val="000000" w:themeColor="text1"/>
        </w:rPr>
        <w:t>a 24-month</w:t>
      </w:r>
      <w:r w:rsidRPr="00791A1C">
        <w:rPr>
          <w:color w:val="000000" w:themeColor="text1"/>
        </w:rPr>
        <w:t xml:space="preserve"> community order for </w:t>
      </w:r>
      <w:r w:rsidR="001868E3" w:rsidRPr="00791A1C">
        <w:rPr>
          <w:color w:val="000000" w:themeColor="text1"/>
        </w:rPr>
        <w:t xml:space="preserve">assault by beating and </w:t>
      </w:r>
      <w:r w:rsidRPr="00791A1C">
        <w:rPr>
          <w:color w:val="000000" w:themeColor="text1"/>
        </w:rPr>
        <w:t>racially aggravated harassment/alarm/distress after successful argument to revoke existing community order</w:t>
      </w:r>
      <w:r w:rsidR="0040466C" w:rsidRPr="00791A1C">
        <w:rPr>
          <w:color w:val="000000" w:themeColor="text1"/>
        </w:rPr>
        <w:t>/</w:t>
      </w:r>
      <w:r w:rsidRPr="00791A1C">
        <w:rPr>
          <w:color w:val="000000" w:themeColor="text1"/>
        </w:rPr>
        <w:t xml:space="preserve">to not activate </w:t>
      </w:r>
      <w:r w:rsidR="0040466C" w:rsidRPr="00791A1C">
        <w:rPr>
          <w:color w:val="000000" w:themeColor="text1"/>
        </w:rPr>
        <w:t xml:space="preserve">existing </w:t>
      </w:r>
      <w:r w:rsidRPr="00791A1C">
        <w:rPr>
          <w:color w:val="000000" w:themeColor="text1"/>
        </w:rPr>
        <w:t>suspended sentence order</w:t>
      </w:r>
      <w:r w:rsidR="009633E3" w:rsidRPr="00791A1C">
        <w:rPr>
          <w:color w:val="000000" w:themeColor="text1"/>
        </w:rPr>
        <w:t>.</w:t>
      </w:r>
      <w:r w:rsidR="00710747" w:rsidRPr="00791A1C">
        <w:rPr>
          <w:color w:val="FF0000"/>
        </w:rPr>
        <w:br/>
      </w:r>
      <w:r w:rsidR="00710747" w:rsidRPr="00791A1C">
        <w:rPr>
          <w:color w:val="000000" w:themeColor="text1"/>
        </w:rPr>
        <w:br/>
      </w:r>
      <w:r w:rsidR="00710747" w:rsidRPr="00791A1C">
        <w:rPr>
          <w:i/>
          <w:iCs/>
          <w:color w:val="000000" w:themeColor="text1"/>
        </w:rPr>
        <w:t>R v FB</w:t>
      </w:r>
      <w:r w:rsidR="00710747" w:rsidRPr="00791A1C">
        <w:rPr>
          <w:color w:val="000000" w:themeColor="text1"/>
        </w:rPr>
        <w:t xml:space="preserve"> (2021) – defendant sentenced to </w:t>
      </w:r>
      <w:r w:rsidR="006F7AD7" w:rsidRPr="00791A1C">
        <w:rPr>
          <w:color w:val="000000" w:themeColor="text1"/>
        </w:rPr>
        <w:t xml:space="preserve">an </w:t>
      </w:r>
      <w:r w:rsidR="00710747" w:rsidRPr="00791A1C">
        <w:rPr>
          <w:color w:val="000000" w:themeColor="text1"/>
        </w:rPr>
        <w:t xml:space="preserve">18-month community order for three offences of assault on an emergency worker (spitting during Covid 19 pandemic). </w:t>
      </w:r>
    </w:p>
    <w:p w14:paraId="7B186E69" w14:textId="2E31C6AD" w:rsidR="00B56896" w:rsidRPr="00791A1C" w:rsidRDefault="00F03E2D" w:rsidP="00F03E2D">
      <w:pPr>
        <w:pStyle w:val="NormalWeb"/>
        <w:rPr>
          <w:color w:val="FF0000"/>
        </w:rPr>
      </w:pPr>
      <w:r w:rsidRPr="00791A1C">
        <w:rPr>
          <w:i/>
          <w:iCs/>
          <w:color w:val="000000" w:themeColor="text1"/>
        </w:rPr>
        <w:t>R v JB &amp; others</w:t>
      </w:r>
      <w:r w:rsidRPr="00791A1C">
        <w:rPr>
          <w:color w:val="000000" w:themeColor="text1"/>
        </w:rPr>
        <w:t xml:space="preserve"> (2021) – three of the four </w:t>
      </w:r>
      <w:r w:rsidR="008456F2" w:rsidRPr="00791A1C">
        <w:rPr>
          <w:color w:val="000000" w:themeColor="text1"/>
        </w:rPr>
        <w:t>defendants</w:t>
      </w:r>
      <w:r w:rsidRPr="00791A1C">
        <w:rPr>
          <w:color w:val="000000" w:themeColor="text1"/>
        </w:rPr>
        <w:t xml:space="preserve"> represented were sentenced to community orders and the fourth received a fine after guilty pleas to affray were accepted (initially charged as violent disorder). </w:t>
      </w:r>
      <w:hyperlink r:id="rId5" w:history="1">
        <w:r w:rsidRPr="00791A1C">
          <w:rPr>
            <w:rStyle w:val="Hyperlink"/>
            <w:b/>
            <w:bCs/>
            <w:color w:val="000000" w:themeColor="text1"/>
          </w:rPr>
          <w:t>[Express News Report]</w:t>
        </w:r>
      </w:hyperlink>
      <w:r w:rsidRPr="00791A1C">
        <w:rPr>
          <w:b/>
          <w:bCs/>
          <w:color w:val="000000" w:themeColor="text1"/>
        </w:rPr>
        <w:t xml:space="preserve"> </w:t>
      </w:r>
      <w:hyperlink r:id="rId6" w:history="1">
        <w:r w:rsidRPr="00791A1C">
          <w:rPr>
            <w:rStyle w:val="Hyperlink"/>
            <w:b/>
            <w:bCs/>
            <w:color w:val="000000" w:themeColor="text1"/>
          </w:rPr>
          <w:t>[My London News Report]</w:t>
        </w:r>
      </w:hyperlink>
      <w:r w:rsidRPr="00791A1C">
        <w:rPr>
          <w:color w:val="000000" w:themeColor="text1"/>
        </w:rPr>
        <w:t xml:space="preserve"> </w:t>
      </w:r>
      <w:r w:rsidRPr="00791A1C">
        <w:rPr>
          <w:color w:val="FF0000"/>
        </w:rPr>
        <w:br/>
      </w:r>
      <w:r w:rsidR="00E053C0" w:rsidRPr="00791A1C">
        <w:rPr>
          <w:color w:val="000000" w:themeColor="text1"/>
        </w:rPr>
        <w:br/>
      </w:r>
      <w:r w:rsidR="001B2EC2" w:rsidRPr="00791A1C">
        <w:rPr>
          <w:i/>
          <w:iCs/>
          <w:color w:val="000000" w:themeColor="text1"/>
        </w:rPr>
        <w:t xml:space="preserve">R v DR </w:t>
      </w:r>
      <w:r w:rsidR="001B2EC2" w:rsidRPr="00791A1C">
        <w:rPr>
          <w:color w:val="000000" w:themeColor="text1"/>
        </w:rPr>
        <w:t>(2021) –</w:t>
      </w:r>
      <w:r w:rsidR="00C3336A" w:rsidRPr="00791A1C">
        <w:rPr>
          <w:color w:val="000000" w:themeColor="text1"/>
        </w:rPr>
        <w:t xml:space="preserve"> secured an </w:t>
      </w:r>
      <w:r w:rsidR="001B2EC2" w:rsidRPr="00791A1C">
        <w:rPr>
          <w:color w:val="000000" w:themeColor="text1"/>
        </w:rPr>
        <w:t>acquitt</w:t>
      </w:r>
      <w:r w:rsidR="00C3336A" w:rsidRPr="00791A1C">
        <w:rPr>
          <w:color w:val="000000" w:themeColor="text1"/>
        </w:rPr>
        <w:t>al</w:t>
      </w:r>
      <w:r w:rsidR="001B2EC2" w:rsidRPr="00791A1C">
        <w:rPr>
          <w:color w:val="000000" w:themeColor="text1"/>
        </w:rPr>
        <w:t xml:space="preserve"> after trial for theft by an employee</w:t>
      </w:r>
      <w:r w:rsidR="007937DC" w:rsidRPr="00791A1C">
        <w:rPr>
          <w:color w:val="000000" w:themeColor="text1"/>
        </w:rPr>
        <w:t xml:space="preserve"> at Selfridges, London. </w:t>
      </w:r>
    </w:p>
    <w:p w14:paraId="50526F3C" w14:textId="06B163D1" w:rsidR="001B2EC2" w:rsidRPr="00791A1C" w:rsidRDefault="00B56896" w:rsidP="00F03E2D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LG</w:t>
      </w:r>
      <w:r w:rsidRPr="00791A1C">
        <w:rPr>
          <w:color w:val="000000" w:themeColor="text1"/>
        </w:rPr>
        <w:t xml:space="preserve"> (2021) – </w:t>
      </w:r>
      <w:r w:rsidR="00C3336A" w:rsidRPr="00791A1C">
        <w:rPr>
          <w:color w:val="000000" w:themeColor="text1"/>
        </w:rPr>
        <w:t>secured an</w:t>
      </w:r>
      <w:r w:rsidRPr="00791A1C">
        <w:rPr>
          <w:color w:val="000000" w:themeColor="text1"/>
        </w:rPr>
        <w:t xml:space="preserve"> acquitt</w:t>
      </w:r>
      <w:r w:rsidR="00C3336A" w:rsidRPr="00791A1C">
        <w:rPr>
          <w:color w:val="000000" w:themeColor="text1"/>
        </w:rPr>
        <w:t>al</w:t>
      </w:r>
      <w:r w:rsidRPr="00791A1C">
        <w:rPr>
          <w:color w:val="000000" w:themeColor="text1"/>
        </w:rPr>
        <w:t xml:space="preserve"> after trial for assault by beating.</w:t>
      </w:r>
    </w:p>
    <w:p w14:paraId="6FC60089" w14:textId="3E4992CA" w:rsidR="00775227" w:rsidRPr="00791A1C" w:rsidRDefault="00542E27" w:rsidP="00F03E2D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SB</w:t>
      </w:r>
      <w:r w:rsidRPr="00791A1C">
        <w:rPr>
          <w:color w:val="000000" w:themeColor="text1"/>
        </w:rPr>
        <w:t xml:space="preserve"> (2021) - </w:t>
      </w:r>
      <w:r w:rsidR="00FF4FE0" w:rsidRPr="00791A1C">
        <w:rPr>
          <w:color w:val="000000" w:themeColor="text1"/>
        </w:rPr>
        <w:t>d</w:t>
      </w:r>
      <w:r w:rsidR="00E053C0" w:rsidRPr="00791A1C">
        <w:rPr>
          <w:color w:val="000000" w:themeColor="text1"/>
        </w:rPr>
        <w:t xml:space="preserve">efendant </w:t>
      </w:r>
      <w:r w:rsidR="00E56CA6" w:rsidRPr="00791A1C">
        <w:rPr>
          <w:color w:val="000000" w:themeColor="text1"/>
        </w:rPr>
        <w:t>sentenced to</w:t>
      </w:r>
      <w:r w:rsidR="00E053C0" w:rsidRPr="00791A1C">
        <w:rPr>
          <w:color w:val="000000" w:themeColor="text1"/>
        </w:rPr>
        <w:t xml:space="preserve"> a 12-month community order for shining/directing a laser beam towards an aircraft despite </w:t>
      </w:r>
      <w:r w:rsidR="00342D3F" w:rsidRPr="00791A1C">
        <w:rPr>
          <w:color w:val="000000" w:themeColor="text1"/>
        </w:rPr>
        <w:t>the enactment of tougher sentencing measures in 2018.</w:t>
      </w:r>
    </w:p>
    <w:p w14:paraId="6699F6F1" w14:textId="55C7B1D0" w:rsidR="00DA5EDA" w:rsidRPr="00791A1C" w:rsidRDefault="00775227" w:rsidP="00DA5EDA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 xml:space="preserve">R v RP </w:t>
      </w:r>
      <w:r w:rsidRPr="00791A1C">
        <w:rPr>
          <w:color w:val="000000" w:themeColor="text1"/>
        </w:rPr>
        <w:t>(2021) –</w:t>
      </w:r>
      <w:r w:rsidR="00157862" w:rsidRPr="00791A1C">
        <w:rPr>
          <w:color w:val="000000" w:themeColor="text1"/>
        </w:rPr>
        <w:t xml:space="preserve"> </w:t>
      </w:r>
      <w:r w:rsidR="006B317F" w:rsidRPr="00791A1C">
        <w:rPr>
          <w:color w:val="000000" w:themeColor="text1"/>
        </w:rPr>
        <w:t>defendant was acquitted</w:t>
      </w:r>
      <w:r w:rsidR="00157862" w:rsidRPr="00791A1C">
        <w:rPr>
          <w:color w:val="000000" w:themeColor="text1"/>
        </w:rPr>
        <w:t xml:space="preserve"> of racially aggravated fear/provocation of violence after the </w:t>
      </w:r>
      <w:r w:rsidR="006B317F" w:rsidRPr="00791A1C">
        <w:rPr>
          <w:color w:val="000000" w:themeColor="text1"/>
        </w:rPr>
        <w:t>Crown offered no evidence</w:t>
      </w:r>
      <w:r w:rsidR="00157862" w:rsidRPr="00791A1C">
        <w:rPr>
          <w:color w:val="000000" w:themeColor="text1"/>
        </w:rPr>
        <w:t xml:space="preserve"> following a successful application for disclosure of CCTV footage. </w:t>
      </w:r>
    </w:p>
    <w:p w14:paraId="22C24BB0" w14:textId="06B0A4B1" w:rsidR="00775227" w:rsidRPr="00791A1C" w:rsidRDefault="006F4511" w:rsidP="00775227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lastRenderedPageBreak/>
        <w:t xml:space="preserve">R v LC </w:t>
      </w:r>
      <w:r w:rsidRPr="00791A1C">
        <w:rPr>
          <w:color w:val="000000" w:themeColor="text1"/>
        </w:rPr>
        <w:t xml:space="preserve">(2021) – </w:t>
      </w:r>
      <w:r w:rsidR="005B02A5" w:rsidRPr="00791A1C">
        <w:rPr>
          <w:color w:val="000000" w:themeColor="text1"/>
        </w:rPr>
        <w:t>s</w:t>
      </w:r>
      <w:r w:rsidRPr="00791A1C">
        <w:rPr>
          <w:color w:val="000000" w:themeColor="text1"/>
        </w:rPr>
        <w:t xml:space="preserve">uccessful application to suspend the </w:t>
      </w:r>
      <w:r w:rsidR="005B02A5" w:rsidRPr="00791A1C">
        <w:rPr>
          <w:color w:val="000000" w:themeColor="text1"/>
        </w:rPr>
        <w:t>d</w:t>
      </w:r>
      <w:r w:rsidRPr="00791A1C">
        <w:rPr>
          <w:color w:val="000000" w:themeColor="text1"/>
        </w:rPr>
        <w:t>efendant’s disqualification from driving pending his Crown Court Appeal against conviction</w:t>
      </w:r>
      <w:r w:rsidR="005B02A5" w:rsidRPr="00791A1C">
        <w:rPr>
          <w:color w:val="000000" w:themeColor="text1"/>
        </w:rPr>
        <w:t xml:space="preserve"> and </w:t>
      </w:r>
      <w:r w:rsidRPr="00791A1C">
        <w:rPr>
          <w:color w:val="000000" w:themeColor="text1"/>
        </w:rPr>
        <w:t xml:space="preserve">sentence which </w:t>
      </w:r>
      <w:r w:rsidR="0001608C" w:rsidRPr="00791A1C">
        <w:rPr>
          <w:color w:val="000000" w:themeColor="text1"/>
        </w:rPr>
        <w:t>resulted in</w:t>
      </w:r>
      <w:r w:rsidRPr="00791A1C">
        <w:rPr>
          <w:color w:val="000000" w:themeColor="text1"/>
        </w:rPr>
        <w:t xml:space="preserve"> </w:t>
      </w:r>
      <w:r w:rsidR="0001608C" w:rsidRPr="00791A1C">
        <w:rPr>
          <w:color w:val="000000" w:themeColor="text1"/>
        </w:rPr>
        <w:t xml:space="preserve">him </w:t>
      </w:r>
      <w:r w:rsidRPr="00791A1C">
        <w:rPr>
          <w:color w:val="000000" w:themeColor="text1"/>
        </w:rPr>
        <w:t>not los</w:t>
      </w:r>
      <w:r w:rsidR="0001608C" w:rsidRPr="00791A1C">
        <w:rPr>
          <w:color w:val="000000" w:themeColor="text1"/>
        </w:rPr>
        <w:t>ing</w:t>
      </w:r>
      <w:r w:rsidRPr="00791A1C">
        <w:rPr>
          <w:color w:val="000000" w:themeColor="text1"/>
        </w:rPr>
        <w:t xml:space="preserve"> his job</w:t>
      </w:r>
      <w:r w:rsidR="005B02A5" w:rsidRPr="00791A1C">
        <w:rPr>
          <w:color w:val="000000" w:themeColor="text1"/>
        </w:rPr>
        <w:t>.</w:t>
      </w:r>
    </w:p>
    <w:p w14:paraId="7B4CD971" w14:textId="3173EAFD" w:rsidR="00140914" w:rsidRPr="00791A1C" w:rsidRDefault="00140914" w:rsidP="00775227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JH</w:t>
      </w:r>
      <w:r w:rsidRPr="00791A1C">
        <w:rPr>
          <w:color w:val="000000" w:themeColor="text1"/>
        </w:rPr>
        <w:t xml:space="preserve"> (2021) – </w:t>
      </w:r>
      <w:r w:rsidR="00A95AC3" w:rsidRPr="00791A1C">
        <w:rPr>
          <w:color w:val="000000" w:themeColor="text1"/>
        </w:rPr>
        <w:t>defendant was acquitted of assault by beating. S</w:t>
      </w:r>
      <w:r w:rsidRPr="00791A1C">
        <w:rPr>
          <w:color w:val="000000" w:themeColor="text1"/>
        </w:rPr>
        <w:t xml:space="preserve">uccessfully opposed Crown’s application to admit 999 call and body worn video of </w:t>
      </w:r>
      <w:r w:rsidR="00A95AC3" w:rsidRPr="00791A1C">
        <w:rPr>
          <w:color w:val="000000" w:themeColor="text1"/>
        </w:rPr>
        <w:t xml:space="preserve">the </w:t>
      </w:r>
      <w:r w:rsidRPr="00791A1C">
        <w:rPr>
          <w:color w:val="000000" w:themeColor="text1"/>
        </w:rPr>
        <w:t xml:space="preserve">complainant’s first account </w:t>
      </w:r>
      <w:r w:rsidR="008E5A08" w:rsidRPr="00791A1C">
        <w:rPr>
          <w:color w:val="000000" w:themeColor="text1"/>
        </w:rPr>
        <w:t>at</w:t>
      </w:r>
      <w:r w:rsidRPr="00791A1C">
        <w:rPr>
          <w:color w:val="000000" w:themeColor="text1"/>
        </w:rPr>
        <w:t xml:space="preserve"> trial</w:t>
      </w:r>
      <w:r w:rsidR="008E5A08" w:rsidRPr="00791A1C">
        <w:rPr>
          <w:color w:val="000000" w:themeColor="text1"/>
        </w:rPr>
        <w:t xml:space="preserve"> </w:t>
      </w:r>
      <w:r w:rsidRPr="00791A1C">
        <w:rPr>
          <w:color w:val="000000" w:themeColor="text1"/>
        </w:rPr>
        <w:t>under the res gestae provision</w:t>
      </w:r>
      <w:r w:rsidR="00A95AC3" w:rsidRPr="00791A1C">
        <w:rPr>
          <w:color w:val="000000" w:themeColor="text1"/>
        </w:rPr>
        <w:t xml:space="preserve">, resulting in the Crown offering no evidence. </w:t>
      </w:r>
      <w:r w:rsidRPr="00791A1C">
        <w:rPr>
          <w:color w:val="000000" w:themeColor="text1"/>
        </w:rPr>
        <w:t xml:space="preserve"> </w:t>
      </w:r>
    </w:p>
    <w:p w14:paraId="3F0B6655" w14:textId="1F5CC1E2" w:rsidR="000252F8" w:rsidRPr="00791A1C" w:rsidRDefault="000252F8" w:rsidP="00022F28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 v EH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(2021) – successful </w:t>
      </w:r>
      <w:r w:rsidR="008E5A08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application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to vacate guilty plea for possession of an offensive weapon.</w:t>
      </w:r>
    </w:p>
    <w:p w14:paraId="32013D23" w14:textId="74EE99BD" w:rsidR="0064506C" w:rsidRPr="00791A1C" w:rsidRDefault="00A05CF5" w:rsidP="003766D5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 v AMMS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(2021) represented </w:t>
      </w:r>
      <w:r w:rsidR="009B0415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respondent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in the first application for continued detention of seized cash under s.295 POCA 2022 (£65,000).</w:t>
      </w:r>
    </w:p>
    <w:p w14:paraId="16872AF7" w14:textId="7D86BD42" w:rsidR="009E5E79" w:rsidRPr="00791A1C" w:rsidRDefault="009E5E79" w:rsidP="003766D5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MC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sentenced to </w:t>
      </w:r>
      <w:r w:rsidR="00270CB6" w:rsidRPr="00791A1C">
        <w:rPr>
          <w:rFonts w:ascii="Times New Roman" w:hAnsi="Times New Roman" w:cs="Times New Roman"/>
          <w:color w:val="000000" w:themeColor="text1"/>
        </w:rPr>
        <w:t xml:space="preserve">a </w:t>
      </w:r>
      <w:r w:rsidRPr="00791A1C">
        <w:rPr>
          <w:rFonts w:ascii="Times New Roman" w:hAnsi="Times New Roman" w:cs="Times New Roman"/>
          <w:color w:val="000000" w:themeColor="text1"/>
        </w:rPr>
        <w:t>12-month conditional discharge for possession of a weapon for the discharge of a noxious liquid/gas/electrical incapacitation device</w:t>
      </w:r>
      <w:r w:rsidR="00046E37" w:rsidRPr="00791A1C">
        <w:rPr>
          <w:rFonts w:ascii="Times New Roman" w:hAnsi="Times New Roman" w:cs="Times New Roman"/>
          <w:color w:val="000000" w:themeColor="text1"/>
        </w:rPr>
        <w:t>.</w:t>
      </w:r>
    </w:p>
    <w:p w14:paraId="5B28132F" w14:textId="639B6EF0" w:rsidR="00EB7D12" w:rsidRPr="00791A1C" w:rsidRDefault="00F70339" w:rsidP="003766D5">
      <w:pPr>
        <w:spacing w:before="100" w:beforeAutospacing="1" w:after="100" w:afterAutospacing="1"/>
        <w:rPr>
          <w:rFonts w:ascii="Times New Roman" w:hAnsi="Times New Roman" w:cs="Times New Roman"/>
          <w:color w:val="000000" w:themeColor="text1"/>
        </w:rPr>
      </w:pPr>
      <w:r w:rsidRPr="00791A1C">
        <w:rPr>
          <w:rFonts w:ascii="Times New Roman" w:hAnsi="Times New Roman" w:cs="Times New Roman"/>
          <w:i/>
          <w:iCs/>
          <w:color w:val="000000" w:themeColor="text1"/>
        </w:rPr>
        <w:t>R v AA</w:t>
      </w:r>
      <w:r w:rsidRPr="00791A1C">
        <w:rPr>
          <w:rFonts w:ascii="Times New Roman" w:hAnsi="Times New Roman" w:cs="Times New Roman"/>
          <w:color w:val="000000" w:themeColor="text1"/>
        </w:rPr>
        <w:t xml:space="preserve"> (2021) – defendant sentenced to </w:t>
      </w:r>
      <w:r w:rsidR="00270CB6" w:rsidRPr="00791A1C">
        <w:rPr>
          <w:rFonts w:ascii="Times New Roman" w:hAnsi="Times New Roman" w:cs="Times New Roman"/>
          <w:color w:val="000000" w:themeColor="text1"/>
        </w:rPr>
        <w:t xml:space="preserve">a </w:t>
      </w:r>
      <w:r w:rsidRPr="00791A1C">
        <w:rPr>
          <w:rFonts w:ascii="Times New Roman" w:hAnsi="Times New Roman" w:cs="Times New Roman"/>
          <w:color w:val="000000" w:themeColor="text1"/>
        </w:rPr>
        <w:t xml:space="preserve">12-month community order for possession of bladed article, failing to stop for a constable, driving without due care and attention and driving without insurance. </w:t>
      </w:r>
    </w:p>
    <w:p w14:paraId="22239535" w14:textId="7A537B6B" w:rsidR="00BB7912" w:rsidRPr="00791A1C" w:rsidRDefault="0064506C" w:rsidP="006F4511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 xml:space="preserve">R v JH </w:t>
      </w:r>
      <w:r w:rsidRPr="00791A1C">
        <w:rPr>
          <w:color w:val="000000" w:themeColor="text1"/>
        </w:rPr>
        <w:t xml:space="preserve">(2020) – </w:t>
      </w:r>
      <w:r w:rsidR="00C93169" w:rsidRPr="00791A1C">
        <w:rPr>
          <w:color w:val="000000" w:themeColor="text1"/>
        </w:rPr>
        <w:t>defendant</w:t>
      </w:r>
      <w:r w:rsidRPr="00791A1C">
        <w:rPr>
          <w:color w:val="000000" w:themeColor="text1"/>
        </w:rPr>
        <w:t xml:space="preserve"> </w:t>
      </w:r>
      <w:r w:rsidR="00BC64BD" w:rsidRPr="00791A1C">
        <w:rPr>
          <w:color w:val="000000" w:themeColor="text1"/>
        </w:rPr>
        <w:t xml:space="preserve">sentenced to </w:t>
      </w:r>
      <w:r w:rsidR="0045619D" w:rsidRPr="00791A1C">
        <w:rPr>
          <w:color w:val="000000" w:themeColor="text1"/>
        </w:rPr>
        <w:t>12 months</w:t>
      </w:r>
      <w:r w:rsidR="00BC64BD" w:rsidRPr="00791A1C">
        <w:rPr>
          <w:color w:val="000000" w:themeColor="text1"/>
        </w:rPr>
        <w:t>’ imprisonment</w:t>
      </w:r>
      <w:r w:rsidR="0045619D" w:rsidRPr="00791A1C">
        <w:rPr>
          <w:color w:val="000000" w:themeColor="text1"/>
        </w:rPr>
        <w:t xml:space="preserve"> suspended for 2 years</w:t>
      </w:r>
      <w:r w:rsidR="00BC64BD" w:rsidRPr="00791A1C">
        <w:rPr>
          <w:color w:val="000000" w:themeColor="text1"/>
        </w:rPr>
        <w:t xml:space="preserve"> </w:t>
      </w:r>
      <w:r w:rsidRPr="00791A1C">
        <w:rPr>
          <w:color w:val="000000" w:themeColor="text1"/>
        </w:rPr>
        <w:t>after careful mitigation for breach of SHPO and voyeurism</w:t>
      </w:r>
      <w:r w:rsidR="00C93169" w:rsidRPr="00791A1C">
        <w:rPr>
          <w:color w:val="000000" w:themeColor="text1"/>
        </w:rPr>
        <w:t>.</w:t>
      </w:r>
    </w:p>
    <w:p w14:paraId="163B4F1E" w14:textId="15C36807" w:rsidR="001868E3" w:rsidRPr="00791A1C" w:rsidRDefault="00BB7912" w:rsidP="006F4511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TO</w:t>
      </w:r>
      <w:r w:rsidRPr="00791A1C">
        <w:rPr>
          <w:color w:val="000000" w:themeColor="text1"/>
        </w:rPr>
        <w:t xml:space="preserve"> (2020) – successfully </w:t>
      </w:r>
      <w:r w:rsidR="009B4D56" w:rsidRPr="00791A1C">
        <w:rPr>
          <w:color w:val="000000" w:themeColor="text1"/>
        </w:rPr>
        <w:t>obtained bail for</w:t>
      </w:r>
      <w:r w:rsidRPr="00791A1C">
        <w:rPr>
          <w:color w:val="000000" w:themeColor="text1"/>
        </w:rPr>
        <w:t xml:space="preserve"> defendant charged with GBH </w:t>
      </w:r>
      <w:r w:rsidR="009B4D56" w:rsidRPr="00791A1C">
        <w:rPr>
          <w:color w:val="000000" w:themeColor="text1"/>
        </w:rPr>
        <w:t xml:space="preserve">despite a breach of bail condition being admitted. </w:t>
      </w:r>
    </w:p>
    <w:p w14:paraId="5C55D14C" w14:textId="3FE68C66" w:rsidR="002E54AD" w:rsidRPr="00791A1C" w:rsidRDefault="00101C79" w:rsidP="006F4511">
      <w:pPr>
        <w:pStyle w:val="NormalWeb"/>
        <w:rPr>
          <w:color w:val="000000" w:themeColor="text1"/>
          <w:u w:val="single"/>
        </w:rPr>
      </w:pPr>
      <w:r w:rsidRPr="00791A1C">
        <w:rPr>
          <w:color w:val="FF0000"/>
          <w:u w:val="single"/>
        </w:rPr>
        <w:br/>
      </w:r>
      <w:r w:rsidR="001D25D1" w:rsidRPr="00791A1C">
        <w:rPr>
          <w:color w:val="000000" w:themeColor="text1"/>
          <w:u w:val="single"/>
        </w:rPr>
        <w:t xml:space="preserve">Youth Court </w:t>
      </w:r>
    </w:p>
    <w:p w14:paraId="2522F3C0" w14:textId="68A78342" w:rsidR="00A3208B" w:rsidRPr="00791A1C" w:rsidRDefault="00A3208B" w:rsidP="002E54A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R v OH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(2022) </w:t>
      </w:r>
      <w:r w:rsidR="00590277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–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590277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14-year-old youth sentenced to </w:t>
      </w:r>
      <w:r w:rsidR="00470B2F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 </w:t>
      </w:r>
      <w:r w:rsidR="00590277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12-month referral order for affray and possession of a bladed article</w:t>
      </w:r>
      <w:r w:rsidR="00211491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(gang related).</w:t>
      </w:r>
    </w:p>
    <w:p w14:paraId="4B640199" w14:textId="2B60D93D" w:rsidR="009E49DA" w:rsidRPr="00791A1C" w:rsidRDefault="009E49DA" w:rsidP="009E49DA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OS</w:t>
      </w:r>
      <w:r w:rsidRPr="00791A1C">
        <w:rPr>
          <w:color w:val="000000" w:themeColor="text1"/>
        </w:rPr>
        <w:t xml:space="preserve"> (2021) – youth who pleaded guilty to false imprisonment on a joint enterprise basis (involved brandishing of knives, use of duct tape and physical violence) and possession of Cannabis was sentenced to a 12-month referral order.</w:t>
      </w:r>
    </w:p>
    <w:p w14:paraId="5122470B" w14:textId="473E56D3" w:rsidR="009E5E79" w:rsidRPr="00791A1C" w:rsidRDefault="002E54AD" w:rsidP="002E54A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 xml:space="preserve">R v MD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(2021) – </w:t>
      </w:r>
      <w:r w:rsidR="00006D15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youth acquitted</w:t>
      </w:r>
      <w:r w:rsidR="003D3F08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="00214850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after the </w:t>
      </w:r>
      <w:r w:rsidR="003D3F08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Crown offered no evidence </w:t>
      </w:r>
      <w:r w:rsidR="00214850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to </w:t>
      </w:r>
      <w:r w:rsidR="003D3F08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possession of a bladed article</w:t>
      </w:r>
      <w:r w:rsidR="00006D15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following a successful application to exclude CCTV footage under s.78 PACE 1984</w:t>
      </w:r>
      <w:r w:rsidR="003D3F08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.</w:t>
      </w:r>
    </w:p>
    <w:p w14:paraId="02065E4C" w14:textId="442D12B9" w:rsidR="000F0C94" w:rsidRPr="00791A1C" w:rsidRDefault="000F0C94" w:rsidP="002E54AD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 v AO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(2021) –</w:t>
      </w:r>
      <w:r w:rsidR="00B61DC0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youth was acquitted of possession of a bladed article. S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uccessfully opposed </w:t>
      </w:r>
      <w:r w:rsidR="0078695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an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application </w:t>
      </w:r>
      <w:r w:rsidR="0078695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to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adjourn </w:t>
      </w:r>
      <w:r w:rsidR="007C32BC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the</w:t>
      </w:r>
      <w:r w:rsidR="0078695B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trial </w:t>
      </w:r>
      <w:r w:rsidR="007C32BC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after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an administrative error meant witnesses for the prosecution were not warned to attend court</w:t>
      </w:r>
      <w:r w:rsidR="007C32BC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, resulting in the Crown offering no evidence.</w:t>
      </w:r>
    </w:p>
    <w:p w14:paraId="54A6ED1E" w14:textId="056037A9" w:rsidR="001D25D1" w:rsidRPr="00791A1C" w:rsidRDefault="001D25D1" w:rsidP="001D25D1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t>R v JAM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(2021) – </w:t>
      </w:r>
      <w:r w:rsidR="007A3A54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drafted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written representations </w:t>
      </w:r>
      <w:r w:rsidR="005B34DD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sent to the CPS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,</w:t>
      </w:r>
      <w:r w:rsidR="007A3A54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submitting that it was not in the public interest to prosecute a </w:t>
      </w:r>
      <w:r w:rsidR="00D53834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vulnerable youth</w:t>
      </w:r>
      <w:r w:rsidR="007A3A54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for possession of Cannabis, theft and assault by beating, which resulted in proceedings being discontinued. </w:t>
      </w:r>
    </w:p>
    <w:p w14:paraId="60A28B2C" w14:textId="6A16E8F1" w:rsidR="000F0C94" w:rsidRPr="00791A1C" w:rsidRDefault="000F0C94" w:rsidP="00446BEA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 w:themeColor="text1"/>
          <w:lang w:eastAsia="en-GB"/>
        </w:rPr>
      </w:pPr>
      <w:r w:rsidRPr="00791A1C">
        <w:rPr>
          <w:rFonts w:ascii="Times New Roman" w:eastAsia="Times New Roman" w:hAnsi="Times New Roman" w:cs="Times New Roman"/>
          <w:i/>
          <w:iCs/>
          <w:color w:val="000000" w:themeColor="text1"/>
          <w:lang w:eastAsia="en-GB"/>
        </w:rPr>
        <w:lastRenderedPageBreak/>
        <w:t>R v JD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 (2021) – youth sentenced to </w:t>
      </w:r>
      <w:r w:rsidR="00C80C75"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 xml:space="preserve">a </w:t>
      </w:r>
      <w:r w:rsidRPr="00791A1C">
        <w:rPr>
          <w:rFonts w:ascii="Times New Roman" w:eastAsia="Times New Roman" w:hAnsi="Times New Roman" w:cs="Times New Roman"/>
          <w:color w:val="000000" w:themeColor="text1"/>
          <w:lang w:eastAsia="en-GB"/>
        </w:rPr>
        <w:t>6-month referral order for robbery and attempted robbery.</w:t>
      </w:r>
    </w:p>
    <w:p w14:paraId="64D5E8FA" w14:textId="4D3539F6" w:rsidR="003E5532" w:rsidRPr="00791A1C" w:rsidRDefault="003E5532" w:rsidP="001D25D1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CR</w:t>
      </w:r>
      <w:r w:rsidRPr="00791A1C">
        <w:rPr>
          <w:color w:val="000000" w:themeColor="text1"/>
        </w:rPr>
        <w:t xml:space="preserve"> (2021) – successfully argued for </w:t>
      </w:r>
      <w:r w:rsidR="007F150E" w:rsidRPr="00791A1C">
        <w:rPr>
          <w:color w:val="000000" w:themeColor="text1"/>
        </w:rPr>
        <w:t xml:space="preserve">an adjournment </w:t>
      </w:r>
      <w:r w:rsidRPr="00791A1C">
        <w:rPr>
          <w:color w:val="000000" w:themeColor="text1"/>
        </w:rPr>
        <w:t xml:space="preserve">for </w:t>
      </w:r>
      <w:r w:rsidR="008366F3" w:rsidRPr="00791A1C">
        <w:rPr>
          <w:color w:val="000000" w:themeColor="text1"/>
        </w:rPr>
        <w:t>a</w:t>
      </w:r>
      <w:r w:rsidR="00101639" w:rsidRPr="00791A1C">
        <w:rPr>
          <w:color w:val="000000" w:themeColor="text1"/>
        </w:rPr>
        <w:t xml:space="preserve"> caution to be administered to a 14-year-old youth for </w:t>
      </w:r>
      <w:r w:rsidRPr="00791A1C">
        <w:rPr>
          <w:color w:val="000000" w:themeColor="text1"/>
        </w:rPr>
        <w:t xml:space="preserve">possession of an offensive weapon. </w:t>
      </w:r>
    </w:p>
    <w:p w14:paraId="4D559824" w14:textId="7E60C6F1" w:rsidR="0064506C" w:rsidRPr="00791A1C" w:rsidRDefault="009E5E79" w:rsidP="001D25D1">
      <w:pPr>
        <w:pStyle w:val="NormalWeb"/>
        <w:rPr>
          <w:color w:val="000000" w:themeColor="text1"/>
        </w:rPr>
      </w:pPr>
      <w:r w:rsidRPr="00791A1C">
        <w:rPr>
          <w:i/>
          <w:iCs/>
          <w:color w:val="000000" w:themeColor="text1"/>
        </w:rPr>
        <w:t>R v MB</w:t>
      </w:r>
      <w:r w:rsidRPr="00791A1C">
        <w:rPr>
          <w:color w:val="000000" w:themeColor="text1"/>
        </w:rPr>
        <w:t xml:space="preserve"> (2021) – youth sentenced to </w:t>
      </w:r>
      <w:r w:rsidR="00987FEA" w:rsidRPr="00791A1C">
        <w:rPr>
          <w:color w:val="000000" w:themeColor="text1"/>
        </w:rPr>
        <w:t xml:space="preserve">a </w:t>
      </w:r>
      <w:r w:rsidRPr="00791A1C">
        <w:rPr>
          <w:color w:val="000000" w:themeColor="text1"/>
        </w:rPr>
        <w:t>6-month referral order for the making of an offer to supply to another Class B drugs</w:t>
      </w:r>
      <w:r w:rsidR="00220F76" w:rsidRPr="00791A1C">
        <w:rPr>
          <w:color w:val="000000" w:themeColor="text1"/>
        </w:rPr>
        <w:t>.</w:t>
      </w:r>
      <w:r w:rsidR="00C25C76" w:rsidRPr="00791A1C">
        <w:rPr>
          <w:color w:val="FF0000"/>
        </w:rPr>
        <w:br/>
      </w:r>
    </w:p>
    <w:p w14:paraId="0923DB09" w14:textId="17F8817D" w:rsidR="00172852" w:rsidRPr="00791A1C" w:rsidRDefault="00802CC4">
      <w:pPr>
        <w:rPr>
          <w:rFonts w:ascii="Times New Roman" w:hAnsi="Times New Roman" w:cs="Times New Roman"/>
          <w:b/>
          <w:bCs/>
          <w:u w:val="single"/>
        </w:rPr>
      </w:pPr>
      <w:r w:rsidRPr="00791A1C">
        <w:rPr>
          <w:rFonts w:ascii="Times New Roman" w:hAnsi="Times New Roman" w:cs="Times New Roman"/>
          <w:b/>
          <w:bCs/>
          <w:u w:val="single"/>
        </w:rPr>
        <w:br/>
      </w:r>
      <w:r w:rsidR="00172852" w:rsidRPr="00791A1C">
        <w:rPr>
          <w:rFonts w:ascii="Times New Roman" w:hAnsi="Times New Roman" w:cs="Times New Roman"/>
          <w:b/>
          <w:bCs/>
          <w:u w:val="single"/>
        </w:rPr>
        <w:t>Professional Associations</w:t>
      </w:r>
    </w:p>
    <w:p w14:paraId="7250990B" w14:textId="190C344F" w:rsidR="00172852" w:rsidRPr="00791A1C" w:rsidRDefault="00172852">
      <w:pPr>
        <w:rPr>
          <w:rFonts w:ascii="Times New Roman" w:hAnsi="Times New Roman" w:cs="Times New Roman"/>
        </w:rPr>
      </w:pPr>
    </w:p>
    <w:p w14:paraId="043F712D" w14:textId="0FF3AC70" w:rsidR="00172852" w:rsidRPr="00791A1C" w:rsidRDefault="00172852" w:rsidP="008B7B9D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 xml:space="preserve">Criminal Bar Association </w:t>
      </w:r>
      <w:r w:rsidR="008B7B9D" w:rsidRPr="00791A1C">
        <w:rPr>
          <w:rFonts w:ascii="Times New Roman" w:hAnsi="Times New Roman" w:cs="Times New Roman"/>
        </w:rPr>
        <w:br/>
      </w:r>
    </w:p>
    <w:p w14:paraId="608D7546" w14:textId="34511E1D" w:rsidR="00172852" w:rsidRPr="00791A1C" w:rsidRDefault="00172852" w:rsidP="008B7B9D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 xml:space="preserve">The Honourable Society of the Middle Temple </w:t>
      </w:r>
    </w:p>
    <w:p w14:paraId="26FD1DFF" w14:textId="577482D9" w:rsidR="006716F0" w:rsidRPr="00791A1C" w:rsidRDefault="006716F0">
      <w:pPr>
        <w:rPr>
          <w:rFonts w:ascii="Times New Roman" w:hAnsi="Times New Roman" w:cs="Times New Roman"/>
        </w:rPr>
      </w:pPr>
    </w:p>
    <w:p w14:paraId="76E2EDBF" w14:textId="7AC79FDC" w:rsidR="006716F0" w:rsidRPr="00791A1C" w:rsidRDefault="006716F0">
      <w:pPr>
        <w:rPr>
          <w:rFonts w:ascii="Times New Roman" w:hAnsi="Times New Roman" w:cs="Times New Roman"/>
        </w:rPr>
      </w:pPr>
    </w:p>
    <w:p w14:paraId="574CB547" w14:textId="0CB23101" w:rsidR="006716F0" w:rsidRPr="00791A1C" w:rsidRDefault="006716F0">
      <w:pPr>
        <w:rPr>
          <w:rFonts w:ascii="Times New Roman" w:hAnsi="Times New Roman" w:cs="Times New Roman"/>
          <w:b/>
          <w:bCs/>
          <w:u w:val="single"/>
        </w:rPr>
      </w:pPr>
      <w:r w:rsidRPr="00791A1C">
        <w:rPr>
          <w:rFonts w:ascii="Times New Roman" w:hAnsi="Times New Roman" w:cs="Times New Roman"/>
          <w:b/>
          <w:bCs/>
          <w:u w:val="single"/>
        </w:rPr>
        <w:t>Scholarships/Awards</w:t>
      </w:r>
    </w:p>
    <w:p w14:paraId="356B442B" w14:textId="77777777" w:rsidR="00DE05F2" w:rsidRPr="00791A1C" w:rsidRDefault="00DE05F2">
      <w:pPr>
        <w:rPr>
          <w:rFonts w:ascii="Times New Roman" w:hAnsi="Times New Roman" w:cs="Times New Roman"/>
          <w:u w:val="single"/>
        </w:rPr>
      </w:pPr>
    </w:p>
    <w:p w14:paraId="38CFFC3E" w14:textId="235820F7" w:rsidR="000370FD" w:rsidRPr="00791A1C" w:rsidRDefault="006E5A3D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1</w:t>
      </w:r>
      <w:r w:rsidRPr="00791A1C">
        <w:rPr>
          <w:rFonts w:ascii="Times New Roman" w:hAnsi="Times New Roman" w:cs="Times New Roman"/>
          <w:vertAlign w:val="superscript"/>
        </w:rPr>
        <w:t>st</w:t>
      </w:r>
      <w:r w:rsidRPr="00791A1C">
        <w:rPr>
          <w:rFonts w:ascii="Times New Roman" w:hAnsi="Times New Roman" w:cs="Times New Roman"/>
        </w:rPr>
        <w:t xml:space="preserve"> Prize in the Criminal Bar Association 2020 Bursary Award</w:t>
      </w:r>
      <w:r w:rsidR="00921384" w:rsidRPr="00791A1C">
        <w:rPr>
          <w:rFonts w:ascii="Times New Roman" w:hAnsi="Times New Roman" w:cs="Times New Roman"/>
        </w:rPr>
        <w:t xml:space="preserve"> (CBA)</w:t>
      </w:r>
    </w:p>
    <w:p w14:paraId="1BBF3FC5" w14:textId="12FE1A79" w:rsidR="006670F1" w:rsidRPr="00791A1C" w:rsidRDefault="006670F1">
      <w:pPr>
        <w:rPr>
          <w:rFonts w:ascii="Times New Roman" w:hAnsi="Times New Roman" w:cs="Times New Roman"/>
        </w:rPr>
      </w:pPr>
    </w:p>
    <w:p w14:paraId="394A4662" w14:textId="5B9E6718" w:rsidR="006670F1" w:rsidRPr="00791A1C" w:rsidRDefault="006670F1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Harmsworth Scholarship – major award to fund BPTC (Middle Temple)</w:t>
      </w:r>
    </w:p>
    <w:p w14:paraId="66E5DB62" w14:textId="1B1E2C60" w:rsidR="006670F1" w:rsidRPr="00791A1C" w:rsidRDefault="006670F1">
      <w:pPr>
        <w:rPr>
          <w:rFonts w:ascii="Times New Roman" w:hAnsi="Times New Roman" w:cs="Times New Roman"/>
        </w:rPr>
      </w:pPr>
    </w:p>
    <w:p w14:paraId="6F991652" w14:textId="1A778D04" w:rsidR="006670F1" w:rsidRPr="00791A1C" w:rsidRDefault="006670F1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Advocacy Scholarship to fund BPTC (BPP, Holborn)</w:t>
      </w:r>
    </w:p>
    <w:p w14:paraId="77699A88" w14:textId="295A4992" w:rsidR="006670F1" w:rsidRPr="00791A1C" w:rsidRDefault="006670F1">
      <w:pPr>
        <w:rPr>
          <w:rFonts w:ascii="Times New Roman" w:hAnsi="Times New Roman" w:cs="Times New Roman"/>
        </w:rPr>
      </w:pPr>
    </w:p>
    <w:p w14:paraId="07C52AC1" w14:textId="094FED1F" w:rsidR="006670F1" w:rsidRPr="00791A1C" w:rsidRDefault="006670F1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 xml:space="preserve">Excellence Scholarship to fund BPTC (BPP, Holborn) </w:t>
      </w:r>
      <w:r w:rsidRPr="00791A1C">
        <w:rPr>
          <w:rFonts w:ascii="Times New Roman" w:hAnsi="Times New Roman" w:cs="Times New Roman"/>
        </w:rPr>
        <w:br/>
      </w:r>
    </w:p>
    <w:p w14:paraId="228C6112" w14:textId="72598004" w:rsidR="006670F1" w:rsidRPr="00791A1C" w:rsidRDefault="006670F1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 xml:space="preserve">Course Director’s Prize for achieving highest results on LLB Law with Criminology </w:t>
      </w:r>
      <w:r w:rsidR="002F257C" w:rsidRPr="00791A1C">
        <w:rPr>
          <w:rFonts w:ascii="Times New Roman" w:hAnsi="Times New Roman" w:cs="Times New Roman"/>
        </w:rPr>
        <w:t xml:space="preserve">course </w:t>
      </w:r>
      <w:r w:rsidR="006C78DB" w:rsidRPr="00791A1C">
        <w:rPr>
          <w:rFonts w:ascii="Times New Roman" w:hAnsi="Times New Roman" w:cs="Times New Roman"/>
        </w:rPr>
        <w:t>(South Bank University)</w:t>
      </w:r>
    </w:p>
    <w:p w14:paraId="2B75F017" w14:textId="66887393" w:rsidR="000370FD" w:rsidRPr="00791A1C" w:rsidRDefault="000370FD">
      <w:pPr>
        <w:rPr>
          <w:rFonts w:ascii="Times New Roman" w:hAnsi="Times New Roman" w:cs="Times New Roman"/>
          <w:u w:val="single"/>
        </w:rPr>
      </w:pPr>
    </w:p>
    <w:p w14:paraId="2FD8C42D" w14:textId="653C6FED" w:rsidR="00AB22B6" w:rsidRPr="00791A1C" w:rsidRDefault="00D727C2">
      <w:pPr>
        <w:rPr>
          <w:rFonts w:ascii="Times New Roman" w:hAnsi="Times New Roman" w:cs="Times New Roman"/>
          <w:b/>
          <w:bCs/>
          <w:u w:val="single"/>
        </w:rPr>
      </w:pPr>
      <w:r w:rsidRPr="00791A1C">
        <w:rPr>
          <w:rFonts w:ascii="Times New Roman" w:hAnsi="Times New Roman" w:cs="Times New Roman"/>
          <w:u w:val="single"/>
        </w:rPr>
        <w:br/>
      </w:r>
      <w:r w:rsidR="000370FD" w:rsidRPr="00791A1C">
        <w:rPr>
          <w:rFonts w:ascii="Times New Roman" w:hAnsi="Times New Roman" w:cs="Times New Roman"/>
          <w:b/>
          <w:bCs/>
          <w:u w:val="single"/>
        </w:rPr>
        <w:t>Qualifications</w:t>
      </w:r>
    </w:p>
    <w:p w14:paraId="2CAE6162" w14:textId="684E4013" w:rsidR="00AB22B6" w:rsidRPr="00791A1C" w:rsidRDefault="00AB22B6">
      <w:pPr>
        <w:rPr>
          <w:rFonts w:ascii="Times New Roman" w:hAnsi="Times New Roman" w:cs="Times New Roman"/>
        </w:rPr>
      </w:pPr>
    </w:p>
    <w:p w14:paraId="1CFD0254" w14:textId="27B07458" w:rsidR="00813BB4" w:rsidRPr="00791A1C" w:rsidRDefault="00813BB4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Mental Health First Aider (MHFA England)</w:t>
      </w:r>
    </w:p>
    <w:p w14:paraId="06F9534F" w14:textId="77777777" w:rsidR="00813BB4" w:rsidRPr="00791A1C" w:rsidRDefault="00813BB4">
      <w:pPr>
        <w:rPr>
          <w:rFonts w:ascii="Times New Roman" w:hAnsi="Times New Roman" w:cs="Times New Roman"/>
        </w:rPr>
      </w:pPr>
    </w:p>
    <w:p w14:paraId="29F8C781" w14:textId="77777777" w:rsidR="00813BB4" w:rsidRPr="00791A1C" w:rsidRDefault="00813BB4" w:rsidP="00813BB4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Trained in youth justice advocacy (Youth Justice Legal Centre)</w:t>
      </w:r>
    </w:p>
    <w:p w14:paraId="6DB6A3F9" w14:textId="77777777" w:rsidR="00063D69" w:rsidRPr="00791A1C" w:rsidRDefault="00063D69">
      <w:pPr>
        <w:rPr>
          <w:rFonts w:ascii="Times New Roman" w:hAnsi="Times New Roman" w:cs="Times New Roman"/>
        </w:rPr>
      </w:pPr>
    </w:p>
    <w:p w14:paraId="0903A609" w14:textId="46DA50B3" w:rsidR="00F22761" w:rsidRPr="00791A1C" w:rsidRDefault="00AB22B6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 xml:space="preserve">BPTC – very competent </w:t>
      </w:r>
      <w:r w:rsidR="00F22761" w:rsidRPr="00791A1C">
        <w:rPr>
          <w:rFonts w:ascii="Times New Roman" w:hAnsi="Times New Roman" w:cs="Times New Roman"/>
        </w:rPr>
        <w:t>(BPP, Holborn)</w:t>
      </w:r>
    </w:p>
    <w:p w14:paraId="22D935AF" w14:textId="77777777" w:rsidR="00F22761" w:rsidRPr="00791A1C" w:rsidRDefault="00F22761">
      <w:pPr>
        <w:rPr>
          <w:rFonts w:ascii="Times New Roman" w:hAnsi="Times New Roman" w:cs="Times New Roman"/>
        </w:rPr>
      </w:pPr>
    </w:p>
    <w:p w14:paraId="38D9B2CE" w14:textId="3E77F25F" w:rsidR="00AB22B6" w:rsidRPr="00791A1C" w:rsidRDefault="00AB22B6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LLM Legal Practice</w:t>
      </w:r>
      <w:r w:rsidR="0008225F" w:rsidRPr="00791A1C">
        <w:rPr>
          <w:rFonts w:ascii="Times New Roman" w:hAnsi="Times New Roman" w:cs="Times New Roman"/>
        </w:rPr>
        <w:t xml:space="preserve"> (Bar)</w:t>
      </w:r>
      <w:r w:rsidRPr="00791A1C">
        <w:rPr>
          <w:rFonts w:ascii="Times New Roman" w:hAnsi="Times New Roman" w:cs="Times New Roman"/>
        </w:rPr>
        <w:t xml:space="preserve"> – distinction (BPP, Holborn)</w:t>
      </w:r>
      <w:r w:rsidR="00813BB4" w:rsidRPr="00791A1C">
        <w:rPr>
          <w:rFonts w:ascii="Times New Roman" w:hAnsi="Times New Roman" w:cs="Times New Roman"/>
        </w:rPr>
        <w:br/>
      </w:r>
    </w:p>
    <w:p w14:paraId="347186B8" w14:textId="2890C7A4" w:rsidR="00813BB4" w:rsidRPr="00791A1C" w:rsidRDefault="00813BB4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 xml:space="preserve">Qualified </w:t>
      </w:r>
      <w:r w:rsidR="001B592F" w:rsidRPr="00791A1C">
        <w:rPr>
          <w:rFonts w:ascii="Times New Roman" w:hAnsi="Times New Roman" w:cs="Times New Roman"/>
        </w:rPr>
        <w:t xml:space="preserve">International Civil/Commercial </w:t>
      </w:r>
      <w:r w:rsidRPr="00791A1C">
        <w:rPr>
          <w:rFonts w:ascii="Times New Roman" w:hAnsi="Times New Roman" w:cs="Times New Roman"/>
        </w:rPr>
        <w:t>Mediator (The Bar Council &amp; ADR-ODR International)</w:t>
      </w:r>
    </w:p>
    <w:p w14:paraId="2072FB3D" w14:textId="77777777" w:rsidR="00AB22B6" w:rsidRPr="00791A1C" w:rsidRDefault="00AB22B6">
      <w:pPr>
        <w:rPr>
          <w:rFonts w:ascii="Times New Roman" w:hAnsi="Times New Roman" w:cs="Times New Roman"/>
        </w:rPr>
      </w:pPr>
    </w:p>
    <w:p w14:paraId="54EEE090" w14:textId="3DE123D1" w:rsidR="00063D69" w:rsidRPr="00791A1C" w:rsidRDefault="000370FD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LLB</w:t>
      </w:r>
      <w:r w:rsidR="00AB22B6" w:rsidRPr="00791A1C">
        <w:rPr>
          <w:rFonts w:ascii="Times New Roman" w:hAnsi="Times New Roman" w:cs="Times New Roman"/>
        </w:rPr>
        <w:t xml:space="preserve"> Law with Criminology degree – 1</w:t>
      </w:r>
      <w:r w:rsidR="00AB22B6" w:rsidRPr="00791A1C">
        <w:rPr>
          <w:rFonts w:ascii="Times New Roman" w:hAnsi="Times New Roman" w:cs="Times New Roman"/>
          <w:vertAlign w:val="superscript"/>
        </w:rPr>
        <w:t>st</w:t>
      </w:r>
      <w:r w:rsidR="00AB22B6" w:rsidRPr="00791A1C">
        <w:rPr>
          <w:rFonts w:ascii="Times New Roman" w:hAnsi="Times New Roman" w:cs="Times New Roman"/>
        </w:rPr>
        <w:t xml:space="preserve"> </w:t>
      </w:r>
      <w:r w:rsidR="00EA5B5A" w:rsidRPr="00791A1C">
        <w:rPr>
          <w:rFonts w:ascii="Times New Roman" w:hAnsi="Times New Roman" w:cs="Times New Roman"/>
        </w:rPr>
        <w:t>C</w:t>
      </w:r>
      <w:r w:rsidR="00AB22B6" w:rsidRPr="00791A1C">
        <w:rPr>
          <w:rFonts w:ascii="Times New Roman" w:hAnsi="Times New Roman" w:cs="Times New Roman"/>
        </w:rPr>
        <w:t>lass (South Bank University)</w:t>
      </w:r>
    </w:p>
    <w:p w14:paraId="56491A65" w14:textId="4D867127" w:rsidR="00DE05F2" w:rsidRPr="00791A1C" w:rsidRDefault="00DE05F2">
      <w:pPr>
        <w:rPr>
          <w:rFonts w:ascii="Times New Roman" w:hAnsi="Times New Roman" w:cs="Times New Roman"/>
        </w:rPr>
      </w:pPr>
    </w:p>
    <w:p w14:paraId="39AFC48D" w14:textId="25872583" w:rsidR="00DE05F2" w:rsidRPr="00791A1C" w:rsidRDefault="00DE05F2">
      <w:pPr>
        <w:rPr>
          <w:rFonts w:ascii="Times New Roman" w:hAnsi="Times New Roman" w:cs="Times New Roman"/>
        </w:rPr>
      </w:pPr>
      <w:r w:rsidRPr="00791A1C">
        <w:rPr>
          <w:rFonts w:ascii="Times New Roman" w:hAnsi="Times New Roman" w:cs="Times New Roman"/>
        </w:rPr>
        <w:t>Trained in US capital defence law and procedure (A</w:t>
      </w:r>
      <w:r w:rsidR="00E57521" w:rsidRPr="00791A1C">
        <w:rPr>
          <w:rFonts w:ascii="Times New Roman" w:hAnsi="Times New Roman" w:cs="Times New Roman"/>
        </w:rPr>
        <w:t>micus</w:t>
      </w:r>
      <w:r w:rsidRPr="00791A1C">
        <w:rPr>
          <w:rFonts w:ascii="Times New Roman" w:hAnsi="Times New Roman" w:cs="Times New Roman"/>
        </w:rPr>
        <w:t>)</w:t>
      </w:r>
    </w:p>
    <w:p w14:paraId="3AF82C6A" w14:textId="77777777" w:rsidR="00AB22B6" w:rsidRPr="00791A1C" w:rsidRDefault="00AB22B6">
      <w:pPr>
        <w:rPr>
          <w:rFonts w:ascii="Times New Roman" w:hAnsi="Times New Roman" w:cs="Times New Roman"/>
        </w:rPr>
      </w:pPr>
    </w:p>
    <w:p w14:paraId="322F991D" w14:textId="6B971150" w:rsidR="00C40461" w:rsidRPr="000370FD" w:rsidRDefault="00C40461"/>
    <w:sectPr w:rsidR="00C40461" w:rsidRPr="000370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330B"/>
    <w:multiLevelType w:val="multilevel"/>
    <w:tmpl w:val="B500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701EAB"/>
    <w:multiLevelType w:val="multilevel"/>
    <w:tmpl w:val="6E4616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F56633"/>
    <w:multiLevelType w:val="multilevel"/>
    <w:tmpl w:val="02C0ED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F0CB2"/>
    <w:multiLevelType w:val="multilevel"/>
    <w:tmpl w:val="7F926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145F8"/>
    <w:multiLevelType w:val="multilevel"/>
    <w:tmpl w:val="DA9AE2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60B74"/>
    <w:multiLevelType w:val="multilevel"/>
    <w:tmpl w:val="45D6A5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0E7916"/>
    <w:multiLevelType w:val="multilevel"/>
    <w:tmpl w:val="45AC2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7873BF"/>
    <w:multiLevelType w:val="multilevel"/>
    <w:tmpl w:val="90F0F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1C"/>
    <w:rsid w:val="00006D15"/>
    <w:rsid w:val="0000797D"/>
    <w:rsid w:val="00013FDB"/>
    <w:rsid w:val="0001608C"/>
    <w:rsid w:val="0001749A"/>
    <w:rsid w:val="000178CD"/>
    <w:rsid w:val="00022F28"/>
    <w:rsid w:val="000252F8"/>
    <w:rsid w:val="00034179"/>
    <w:rsid w:val="00035B65"/>
    <w:rsid w:val="000370FD"/>
    <w:rsid w:val="00037C79"/>
    <w:rsid w:val="00042116"/>
    <w:rsid w:val="00045A4D"/>
    <w:rsid w:val="00046E37"/>
    <w:rsid w:val="0005602D"/>
    <w:rsid w:val="000631D3"/>
    <w:rsid w:val="00063D69"/>
    <w:rsid w:val="000678D2"/>
    <w:rsid w:val="00074BCC"/>
    <w:rsid w:val="0008225F"/>
    <w:rsid w:val="000C7627"/>
    <w:rsid w:val="000D0F9E"/>
    <w:rsid w:val="000D5109"/>
    <w:rsid w:val="000D516F"/>
    <w:rsid w:val="000D5D55"/>
    <w:rsid w:val="000E0D59"/>
    <w:rsid w:val="000F0C94"/>
    <w:rsid w:val="00101639"/>
    <w:rsid w:val="00101C79"/>
    <w:rsid w:val="0011614C"/>
    <w:rsid w:val="00123A62"/>
    <w:rsid w:val="00140914"/>
    <w:rsid w:val="001554EA"/>
    <w:rsid w:val="00157862"/>
    <w:rsid w:val="001641A6"/>
    <w:rsid w:val="00164876"/>
    <w:rsid w:val="00172852"/>
    <w:rsid w:val="001760DB"/>
    <w:rsid w:val="001767B1"/>
    <w:rsid w:val="001852DA"/>
    <w:rsid w:val="001868E3"/>
    <w:rsid w:val="00194650"/>
    <w:rsid w:val="001B2EC2"/>
    <w:rsid w:val="001B4898"/>
    <w:rsid w:val="001B5797"/>
    <w:rsid w:val="001B592F"/>
    <w:rsid w:val="001B79F1"/>
    <w:rsid w:val="001C41F9"/>
    <w:rsid w:val="001D25D1"/>
    <w:rsid w:val="001E0D0B"/>
    <w:rsid w:val="001E3E08"/>
    <w:rsid w:val="001F4447"/>
    <w:rsid w:val="001F7CFA"/>
    <w:rsid w:val="00211491"/>
    <w:rsid w:val="00214850"/>
    <w:rsid w:val="00216E4C"/>
    <w:rsid w:val="00220F76"/>
    <w:rsid w:val="00234AA7"/>
    <w:rsid w:val="0023776C"/>
    <w:rsid w:val="00242B24"/>
    <w:rsid w:val="002443F7"/>
    <w:rsid w:val="00244A5D"/>
    <w:rsid w:val="00244A6A"/>
    <w:rsid w:val="00251955"/>
    <w:rsid w:val="002601D6"/>
    <w:rsid w:val="00260806"/>
    <w:rsid w:val="0026758E"/>
    <w:rsid w:val="00270CB6"/>
    <w:rsid w:val="0028414B"/>
    <w:rsid w:val="00287CDE"/>
    <w:rsid w:val="002A0B5A"/>
    <w:rsid w:val="002B19DD"/>
    <w:rsid w:val="002B35FA"/>
    <w:rsid w:val="002B6CD6"/>
    <w:rsid w:val="002B7D8E"/>
    <w:rsid w:val="002D0817"/>
    <w:rsid w:val="002D69C8"/>
    <w:rsid w:val="002E3271"/>
    <w:rsid w:val="002E3AA8"/>
    <w:rsid w:val="002E54AD"/>
    <w:rsid w:val="002E63F6"/>
    <w:rsid w:val="002F1363"/>
    <w:rsid w:val="002F257C"/>
    <w:rsid w:val="002F2D5F"/>
    <w:rsid w:val="002F4415"/>
    <w:rsid w:val="002F53AF"/>
    <w:rsid w:val="002F6048"/>
    <w:rsid w:val="00333985"/>
    <w:rsid w:val="00342D3F"/>
    <w:rsid w:val="00342F18"/>
    <w:rsid w:val="003444D8"/>
    <w:rsid w:val="00350B40"/>
    <w:rsid w:val="003525D9"/>
    <w:rsid w:val="003766D5"/>
    <w:rsid w:val="00397703"/>
    <w:rsid w:val="003C490F"/>
    <w:rsid w:val="003C5C95"/>
    <w:rsid w:val="003C622C"/>
    <w:rsid w:val="003D032C"/>
    <w:rsid w:val="003D3264"/>
    <w:rsid w:val="003D3F08"/>
    <w:rsid w:val="003D6D82"/>
    <w:rsid w:val="003E30D0"/>
    <w:rsid w:val="003E47B7"/>
    <w:rsid w:val="003E5532"/>
    <w:rsid w:val="003E5CCA"/>
    <w:rsid w:val="003E680B"/>
    <w:rsid w:val="003E682A"/>
    <w:rsid w:val="0040466C"/>
    <w:rsid w:val="004128C1"/>
    <w:rsid w:val="00433B71"/>
    <w:rsid w:val="00441F84"/>
    <w:rsid w:val="00441FCE"/>
    <w:rsid w:val="00446BEA"/>
    <w:rsid w:val="0045619D"/>
    <w:rsid w:val="00462542"/>
    <w:rsid w:val="004643DD"/>
    <w:rsid w:val="0046597A"/>
    <w:rsid w:val="00465A19"/>
    <w:rsid w:val="00470B2F"/>
    <w:rsid w:val="00474641"/>
    <w:rsid w:val="00486545"/>
    <w:rsid w:val="00490AF5"/>
    <w:rsid w:val="004A1DA1"/>
    <w:rsid w:val="004B1A3D"/>
    <w:rsid w:val="004C7174"/>
    <w:rsid w:val="004D5530"/>
    <w:rsid w:val="004E70CE"/>
    <w:rsid w:val="004F0B75"/>
    <w:rsid w:val="004F22E5"/>
    <w:rsid w:val="004F7FDE"/>
    <w:rsid w:val="00512616"/>
    <w:rsid w:val="005202B2"/>
    <w:rsid w:val="00540175"/>
    <w:rsid w:val="00542E27"/>
    <w:rsid w:val="00544183"/>
    <w:rsid w:val="00566535"/>
    <w:rsid w:val="0056696E"/>
    <w:rsid w:val="00576B62"/>
    <w:rsid w:val="00581203"/>
    <w:rsid w:val="00582177"/>
    <w:rsid w:val="00590277"/>
    <w:rsid w:val="005B02A5"/>
    <w:rsid w:val="005B0B24"/>
    <w:rsid w:val="005B29CF"/>
    <w:rsid w:val="005B34DD"/>
    <w:rsid w:val="005C7501"/>
    <w:rsid w:val="005D56D6"/>
    <w:rsid w:val="005E2224"/>
    <w:rsid w:val="005E5C34"/>
    <w:rsid w:val="005F2A23"/>
    <w:rsid w:val="005F5B0A"/>
    <w:rsid w:val="00600248"/>
    <w:rsid w:val="00603901"/>
    <w:rsid w:val="00605D7D"/>
    <w:rsid w:val="006218FD"/>
    <w:rsid w:val="00627796"/>
    <w:rsid w:val="0064356C"/>
    <w:rsid w:val="0064506C"/>
    <w:rsid w:val="00652C41"/>
    <w:rsid w:val="00657D51"/>
    <w:rsid w:val="00660B02"/>
    <w:rsid w:val="00660E93"/>
    <w:rsid w:val="006670F1"/>
    <w:rsid w:val="00671125"/>
    <w:rsid w:val="006716F0"/>
    <w:rsid w:val="0067426B"/>
    <w:rsid w:val="00676099"/>
    <w:rsid w:val="00681C1C"/>
    <w:rsid w:val="00686478"/>
    <w:rsid w:val="00691B5B"/>
    <w:rsid w:val="006940AA"/>
    <w:rsid w:val="00694B95"/>
    <w:rsid w:val="006A275E"/>
    <w:rsid w:val="006B0912"/>
    <w:rsid w:val="006B2969"/>
    <w:rsid w:val="006B317F"/>
    <w:rsid w:val="006C0708"/>
    <w:rsid w:val="006C5A35"/>
    <w:rsid w:val="006C78DB"/>
    <w:rsid w:val="006E10C3"/>
    <w:rsid w:val="006E5A3D"/>
    <w:rsid w:val="006F1FC5"/>
    <w:rsid w:val="006F3254"/>
    <w:rsid w:val="006F4511"/>
    <w:rsid w:val="006F7AD7"/>
    <w:rsid w:val="00710747"/>
    <w:rsid w:val="00725803"/>
    <w:rsid w:val="00734670"/>
    <w:rsid w:val="00735EA9"/>
    <w:rsid w:val="007420F1"/>
    <w:rsid w:val="0074726A"/>
    <w:rsid w:val="0076152D"/>
    <w:rsid w:val="00771C2C"/>
    <w:rsid w:val="00775227"/>
    <w:rsid w:val="00782067"/>
    <w:rsid w:val="007858A3"/>
    <w:rsid w:val="0078695B"/>
    <w:rsid w:val="00791A1C"/>
    <w:rsid w:val="007937DC"/>
    <w:rsid w:val="007A3A54"/>
    <w:rsid w:val="007C10F9"/>
    <w:rsid w:val="007C32BC"/>
    <w:rsid w:val="007C3C6A"/>
    <w:rsid w:val="007C4D5D"/>
    <w:rsid w:val="007D0173"/>
    <w:rsid w:val="007D3DBB"/>
    <w:rsid w:val="007E1BD3"/>
    <w:rsid w:val="007E512A"/>
    <w:rsid w:val="007F150E"/>
    <w:rsid w:val="007F28C1"/>
    <w:rsid w:val="00802CC4"/>
    <w:rsid w:val="00813BB4"/>
    <w:rsid w:val="00814209"/>
    <w:rsid w:val="00815A4D"/>
    <w:rsid w:val="00823A22"/>
    <w:rsid w:val="00833A20"/>
    <w:rsid w:val="008366F3"/>
    <w:rsid w:val="00842195"/>
    <w:rsid w:val="008456F2"/>
    <w:rsid w:val="00852BB5"/>
    <w:rsid w:val="008619AD"/>
    <w:rsid w:val="00864EC5"/>
    <w:rsid w:val="00865291"/>
    <w:rsid w:val="00872740"/>
    <w:rsid w:val="008A0A4A"/>
    <w:rsid w:val="008B7B9D"/>
    <w:rsid w:val="008B7C86"/>
    <w:rsid w:val="008C1396"/>
    <w:rsid w:val="008C795D"/>
    <w:rsid w:val="008D4819"/>
    <w:rsid w:val="008E5A08"/>
    <w:rsid w:val="0090187F"/>
    <w:rsid w:val="00912B9F"/>
    <w:rsid w:val="009144B7"/>
    <w:rsid w:val="009170C9"/>
    <w:rsid w:val="00921384"/>
    <w:rsid w:val="009304E7"/>
    <w:rsid w:val="009343EC"/>
    <w:rsid w:val="00946CAB"/>
    <w:rsid w:val="00953A1E"/>
    <w:rsid w:val="009633E3"/>
    <w:rsid w:val="009733F1"/>
    <w:rsid w:val="0097591F"/>
    <w:rsid w:val="0097692E"/>
    <w:rsid w:val="00982A43"/>
    <w:rsid w:val="00987FEA"/>
    <w:rsid w:val="0099117D"/>
    <w:rsid w:val="009924EF"/>
    <w:rsid w:val="009B0415"/>
    <w:rsid w:val="009B4D56"/>
    <w:rsid w:val="009B6A42"/>
    <w:rsid w:val="009D3A1F"/>
    <w:rsid w:val="009E49DA"/>
    <w:rsid w:val="009E5E79"/>
    <w:rsid w:val="009F7060"/>
    <w:rsid w:val="00A00373"/>
    <w:rsid w:val="00A010F5"/>
    <w:rsid w:val="00A014CC"/>
    <w:rsid w:val="00A01DAF"/>
    <w:rsid w:val="00A05CF5"/>
    <w:rsid w:val="00A11A1A"/>
    <w:rsid w:val="00A17168"/>
    <w:rsid w:val="00A22A9F"/>
    <w:rsid w:val="00A30855"/>
    <w:rsid w:val="00A3208B"/>
    <w:rsid w:val="00A66825"/>
    <w:rsid w:val="00A908D9"/>
    <w:rsid w:val="00A94210"/>
    <w:rsid w:val="00A95AC3"/>
    <w:rsid w:val="00AA7AC3"/>
    <w:rsid w:val="00AB22B6"/>
    <w:rsid w:val="00AC413F"/>
    <w:rsid w:val="00AC4D90"/>
    <w:rsid w:val="00AC5499"/>
    <w:rsid w:val="00AD0694"/>
    <w:rsid w:val="00AF264A"/>
    <w:rsid w:val="00AF7742"/>
    <w:rsid w:val="00B058E3"/>
    <w:rsid w:val="00B50C0E"/>
    <w:rsid w:val="00B513DC"/>
    <w:rsid w:val="00B56896"/>
    <w:rsid w:val="00B61DC0"/>
    <w:rsid w:val="00B6561B"/>
    <w:rsid w:val="00B73DAF"/>
    <w:rsid w:val="00B75A1C"/>
    <w:rsid w:val="00B84309"/>
    <w:rsid w:val="00B851AA"/>
    <w:rsid w:val="00B951E2"/>
    <w:rsid w:val="00BA36DE"/>
    <w:rsid w:val="00BB46CB"/>
    <w:rsid w:val="00BB7912"/>
    <w:rsid w:val="00BC02B4"/>
    <w:rsid w:val="00BC08E5"/>
    <w:rsid w:val="00BC3B97"/>
    <w:rsid w:val="00BC64BD"/>
    <w:rsid w:val="00BD569C"/>
    <w:rsid w:val="00BE2CFA"/>
    <w:rsid w:val="00BE49E1"/>
    <w:rsid w:val="00BE70BE"/>
    <w:rsid w:val="00BF0DD1"/>
    <w:rsid w:val="00BF2152"/>
    <w:rsid w:val="00BF7F22"/>
    <w:rsid w:val="00C05025"/>
    <w:rsid w:val="00C11DE8"/>
    <w:rsid w:val="00C12F90"/>
    <w:rsid w:val="00C15D78"/>
    <w:rsid w:val="00C21E0A"/>
    <w:rsid w:val="00C23283"/>
    <w:rsid w:val="00C25C76"/>
    <w:rsid w:val="00C27EE6"/>
    <w:rsid w:val="00C3316C"/>
    <w:rsid w:val="00C3336A"/>
    <w:rsid w:val="00C34B06"/>
    <w:rsid w:val="00C355DB"/>
    <w:rsid w:val="00C40461"/>
    <w:rsid w:val="00C427C6"/>
    <w:rsid w:val="00C44C51"/>
    <w:rsid w:val="00C70C7D"/>
    <w:rsid w:val="00C80C75"/>
    <w:rsid w:val="00C91D80"/>
    <w:rsid w:val="00C93169"/>
    <w:rsid w:val="00CA2E06"/>
    <w:rsid w:val="00CC5235"/>
    <w:rsid w:val="00CD64C1"/>
    <w:rsid w:val="00CE31C9"/>
    <w:rsid w:val="00CE3F9D"/>
    <w:rsid w:val="00CF71C8"/>
    <w:rsid w:val="00D04702"/>
    <w:rsid w:val="00D12CA2"/>
    <w:rsid w:val="00D23708"/>
    <w:rsid w:val="00D53834"/>
    <w:rsid w:val="00D649CA"/>
    <w:rsid w:val="00D727C2"/>
    <w:rsid w:val="00D75B84"/>
    <w:rsid w:val="00D76E10"/>
    <w:rsid w:val="00D8102A"/>
    <w:rsid w:val="00D9180B"/>
    <w:rsid w:val="00D946F4"/>
    <w:rsid w:val="00DA2A4C"/>
    <w:rsid w:val="00DA3827"/>
    <w:rsid w:val="00DA5EDA"/>
    <w:rsid w:val="00DC251C"/>
    <w:rsid w:val="00DC2C8C"/>
    <w:rsid w:val="00DC69AA"/>
    <w:rsid w:val="00DE05F2"/>
    <w:rsid w:val="00E019B2"/>
    <w:rsid w:val="00E02FD4"/>
    <w:rsid w:val="00E053C0"/>
    <w:rsid w:val="00E06745"/>
    <w:rsid w:val="00E14AE1"/>
    <w:rsid w:val="00E16B15"/>
    <w:rsid w:val="00E21F24"/>
    <w:rsid w:val="00E34DFF"/>
    <w:rsid w:val="00E512A1"/>
    <w:rsid w:val="00E514AA"/>
    <w:rsid w:val="00E53B35"/>
    <w:rsid w:val="00E56CA6"/>
    <w:rsid w:val="00E57521"/>
    <w:rsid w:val="00E60AFE"/>
    <w:rsid w:val="00E82A3F"/>
    <w:rsid w:val="00E83573"/>
    <w:rsid w:val="00E949EE"/>
    <w:rsid w:val="00EA09AF"/>
    <w:rsid w:val="00EA5B5A"/>
    <w:rsid w:val="00EB025F"/>
    <w:rsid w:val="00EB1B55"/>
    <w:rsid w:val="00EB7D12"/>
    <w:rsid w:val="00EC3429"/>
    <w:rsid w:val="00ED4AD8"/>
    <w:rsid w:val="00F004D0"/>
    <w:rsid w:val="00F00A67"/>
    <w:rsid w:val="00F02561"/>
    <w:rsid w:val="00F03E2D"/>
    <w:rsid w:val="00F04E50"/>
    <w:rsid w:val="00F10C99"/>
    <w:rsid w:val="00F16219"/>
    <w:rsid w:val="00F22761"/>
    <w:rsid w:val="00F5277B"/>
    <w:rsid w:val="00F53B1A"/>
    <w:rsid w:val="00F60D28"/>
    <w:rsid w:val="00F70339"/>
    <w:rsid w:val="00FA0D38"/>
    <w:rsid w:val="00FB023C"/>
    <w:rsid w:val="00FB1F03"/>
    <w:rsid w:val="00FB5463"/>
    <w:rsid w:val="00FB5563"/>
    <w:rsid w:val="00FB66C5"/>
    <w:rsid w:val="00FB7EE2"/>
    <w:rsid w:val="00FE4D4E"/>
    <w:rsid w:val="00FF4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611B04"/>
  <w15:chartTrackingRefBased/>
  <w15:docId w15:val="{A16F4926-C8CA-B747-86D1-CB610420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3A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7752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522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6487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91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0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8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3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6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1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0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7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8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7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1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8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41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3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7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5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ylondon.news/news/south-london-news/eight-aston-villa-fans-avoid-21762524%20/" TargetMode="External"/><Relationship Id="rId5" Type="http://schemas.openxmlformats.org/officeDocument/2006/relationships/hyperlink" Target="https://www.express.co.uk/news/uk/1501208/Aston-Villa-football-fans-affray-stewards-Crystal-Palace-Selhurst-Pa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4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chloe carvell</dc:creator>
  <cp:keywords/>
  <dc:description/>
  <cp:lastModifiedBy>chloe carvell</cp:lastModifiedBy>
  <cp:revision>1587</cp:revision>
  <cp:lastPrinted>2022-01-31T21:42:00Z</cp:lastPrinted>
  <dcterms:created xsi:type="dcterms:W3CDTF">2022-01-31T20:12:00Z</dcterms:created>
  <dcterms:modified xsi:type="dcterms:W3CDTF">2022-02-21T12:59:00Z</dcterms:modified>
</cp:coreProperties>
</file>