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F6F9"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b/>
          <w:bCs/>
          <w:color w:val="212121"/>
          <w:sz w:val="22"/>
          <w:szCs w:val="22"/>
        </w:rPr>
        <w:t>Personal profile</w:t>
      </w:r>
    </w:p>
    <w:p w14:paraId="087287A0"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 xml:space="preserve">Annabel Gough joined </w:t>
      </w:r>
      <w:r>
        <w:rPr>
          <w:rFonts w:ascii="Calibri" w:eastAsia="Times New Roman" w:hAnsi="Calibri" w:cs="Times New Roman"/>
          <w:color w:val="212121"/>
          <w:sz w:val="22"/>
          <w:szCs w:val="22"/>
        </w:rPr>
        <w:t xml:space="preserve">15 New Bridge Street </w:t>
      </w:r>
      <w:r w:rsidRPr="00FA14E2">
        <w:rPr>
          <w:rFonts w:ascii="Calibri" w:eastAsia="Times New Roman" w:hAnsi="Calibri" w:cs="Times New Roman"/>
          <w:color w:val="212121"/>
          <w:sz w:val="22"/>
          <w:szCs w:val="22"/>
        </w:rPr>
        <w:t xml:space="preserve">in </w:t>
      </w:r>
      <w:r>
        <w:rPr>
          <w:rFonts w:ascii="Calibri" w:eastAsia="Times New Roman" w:hAnsi="Calibri" w:cs="Times New Roman"/>
          <w:color w:val="212121"/>
          <w:sz w:val="22"/>
          <w:szCs w:val="22"/>
        </w:rPr>
        <w:t xml:space="preserve">September 2020. </w:t>
      </w:r>
      <w:r w:rsidRPr="00FA14E2">
        <w:rPr>
          <w:rFonts w:ascii="Calibri" w:eastAsia="Times New Roman" w:hAnsi="Calibri" w:cs="Times New Roman"/>
          <w:color w:val="212121"/>
          <w:sz w:val="22"/>
          <w:szCs w:val="22"/>
        </w:rPr>
        <w:t>Annabel is currently working on secondment with the Financial Conduct Authority on a large-scale criminal investigation in the Unauthorised Business Department.</w:t>
      </w:r>
    </w:p>
    <w:p w14:paraId="2CC9BE72"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A passionate and driven barrister, Annabel prides herself on her approachable manner and ability to put clients at ease with clear and thorough legal advice. In court, Annabel successfully explains complicated, technical points to the tribunal in a clear and compelling manner. Annabel is instructed in the full range of criminal offences, extradition cases, civil human rights claims against the prison service and has a strong interest in medical regulatory matters. Annabel is also a Level 2 CPS Panel advocate.</w:t>
      </w:r>
    </w:p>
    <w:p w14:paraId="529BF387"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She utilises her background in science to apply a methodical and forensic approach to case preparation. Annabel has a particular experience in working with youth defendants and dealing with the complex issues surrounding their personal circumstances and advocating the fair treatment of young people in the criminal justice system.</w:t>
      </w:r>
    </w:p>
    <w:p w14:paraId="43DA7342"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Annabel has specialist knowledge dealing with DNA evidence since prior to pupillage she obtained a degree in Molecular and Cellular Biology specialising in DNA. During this degree, Annabel worked in a Biomarker Discovery company where she focused on the different techniques and limitations of DNA extraction. She followed this work on as a paralegal at Herbert Smith Freehills in the Intellectual Disputes team working on large international life sciences patent litigation cases.</w:t>
      </w:r>
    </w:p>
    <w:p w14:paraId="2E84966D"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 </w:t>
      </w:r>
    </w:p>
    <w:p w14:paraId="2F8B9935"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b/>
          <w:bCs/>
          <w:color w:val="212121"/>
          <w:sz w:val="22"/>
          <w:szCs w:val="22"/>
        </w:rPr>
        <w:t>Notable cases</w:t>
      </w:r>
    </w:p>
    <w:p w14:paraId="19815648"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R v TB (youth) [2019] – Wood Green Crown Court – Represented a 16 year old defendant who pleaded guilty to an unprovoked section 20 GBH offence. After the Youth Court sentenced to 18 months Detention and Training order, successfully applied for bail pending appeal in the Crown Court. The appeal against sentence returned an 18 month Youth Rehabilitation Order with Intensive Supervision and Surveillance.</w:t>
      </w:r>
    </w:p>
    <w:p w14:paraId="11D7BB56"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R v ST [2019] - Ipswich Crown Court – Represented a young woman pleading guilty to attempting to smuggle cannabis and tobacco into HMP Highpoint. Achieved a rare suspended sentence for this type of offence of 4 months suspended for 12 days with 10 days of Rehabilitation Activity Requirement.</w:t>
      </w:r>
    </w:p>
    <w:p w14:paraId="1C3A880B"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R v SW [2019] – Kingston Crown Court – Successfully advocated for a suspended sentence for a Defendant found guilty of dangerous driving, driving whilst disqualified and without insurance after trial whilst having over 25 previous driving offences.</w:t>
      </w:r>
    </w:p>
    <w:p w14:paraId="0C81D183"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R v EG [2019] – Croydon Crown Court – Successfully defended an appeal against conviction for a neighbour harassment and assault case with a vulnerable defendant. Dealing with various mental health issues and complicated evidential chronology between the parties.</w:t>
      </w:r>
    </w:p>
    <w:p w14:paraId="6B4F34F3"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 xml:space="preserve">R v HH (youth) [2018] – St Albans Youth Court – Defending a </w:t>
      </w:r>
      <w:proofErr w:type="gramStart"/>
      <w:r w:rsidRPr="00FA14E2">
        <w:rPr>
          <w:rFonts w:ascii="Calibri" w:eastAsia="Times New Roman" w:hAnsi="Calibri" w:cs="Times New Roman"/>
          <w:color w:val="212121"/>
          <w:sz w:val="22"/>
          <w:szCs w:val="22"/>
        </w:rPr>
        <w:t>15 year old</w:t>
      </w:r>
      <w:proofErr w:type="gramEnd"/>
      <w:r w:rsidRPr="00FA14E2">
        <w:rPr>
          <w:rFonts w:ascii="Calibri" w:eastAsia="Times New Roman" w:hAnsi="Calibri" w:cs="Times New Roman"/>
          <w:color w:val="212121"/>
          <w:sz w:val="22"/>
          <w:szCs w:val="22"/>
        </w:rPr>
        <w:t xml:space="preserve"> accused of 2 robbery offences as part of a 4 person group. Successfully made representations to the court and the prosecution resulting in guilty pleas to two </w:t>
      </w:r>
      <w:proofErr w:type="gramStart"/>
      <w:r w:rsidRPr="00FA14E2">
        <w:rPr>
          <w:rFonts w:ascii="Calibri" w:eastAsia="Times New Roman" w:hAnsi="Calibri" w:cs="Times New Roman"/>
          <w:color w:val="212121"/>
          <w:sz w:val="22"/>
          <w:szCs w:val="22"/>
        </w:rPr>
        <w:t>assault</w:t>
      </w:r>
      <w:proofErr w:type="gramEnd"/>
      <w:r w:rsidRPr="00FA14E2">
        <w:rPr>
          <w:rFonts w:ascii="Calibri" w:eastAsia="Times New Roman" w:hAnsi="Calibri" w:cs="Times New Roman"/>
          <w:color w:val="212121"/>
          <w:sz w:val="22"/>
          <w:szCs w:val="22"/>
        </w:rPr>
        <w:t xml:space="preserve"> by beating offences and a sentence of a 3 year conditional discharge.</w:t>
      </w:r>
    </w:p>
    <w:p w14:paraId="58AF4E7A"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 xml:space="preserve">R v ND [2018] – Basildon Crown Court – Defended charges of possession of a bladed article in a pharmacy and a section 4 Public Order offence of a Defendant with a long history of offending. A Goodyear direction was requested and resulted in a </w:t>
      </w:r>
      <w:proofErr w:type="gramStart"/>
      <w:r w:rsidRPr="00FA14E2">
        <w:rPr>
          <w:rFonts w:ascii="Calibri" w:eastAsia="Times New Roman" w:hAnsi="Calibri" w:cs="Times New Roman"/>
          <w:color w:val="212121"/>
          <w:sz w:val="22"/>
          <w:szCs w:val="22"/>
        </w:rPr>
        <w:t>12 month</w:t>
      </w:r>
      <w:proofErr w:type="gramEnd"/>
      <w:r w:rsidRPr="00FA14E2">
        <w:rPr>
          <w:rFonts w:ascii="Calibri" w:eastAsia="Times New Roman" w:hAnsi="Calibri" w:cs="Times New Roman"/>
          <w:color w:val="212121"/>
          <w:sz w:val="22"/>
          <w:szCs w:val="22"/>
        </w:rPr>
        <w:t xml:space="preserve"> suspended sentence, rehabilitation requirement and a short tagged curfew.</w:t>
      </w:r>
    </w:p>
    <w:p w14:paraId="5862966E"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R v BC [2018] – Uxbridge Magistrates’ Court – Successfully defended charges of two domestic assaults. After a long legal argument on the admissibility of the 999 call and police body worn video both were found to be </w:t>
      </w:r>
      <w:r w:rsidRPr="00FA14E2">
        <w:rPr>
          <w:rFonts w:ascii="Calibri" w:eastAsia="Times New Roman" w:hAnsi="Calibri" w:cs="Times New Roman"/>
          <w:b/>
          <w:bCs/>
          <w:i/>
          <w:iCs/>
          <w:color w:val="212121"/>
          <w:sz w:val="22"/>
          <w:szCs w:val="22"/>
        </w:rPr>
        <w:t>res gestae </w:t>
      </w:r>
      <w:r w:rsidRPr="00FA14E2">
        <w:rPr>
          <w:rFonts w:ascii="Calibri" w:eastAsia="Times New Roman" w:hAnsi="Calibri" w:cs="Times New Roman"/>
          <w:color w:val="212121"/>
          <w:sz w:val="22"/>
          <w:szCs w:val="22"/>
        </w:rPr>
        <w:t>and the charges were withdrawn.</w:t>
      </w:r>
    </w:p>
    <w:p w14:paraId="5931DA51"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 xml:space="preserve">R v AR [2017] – Romford Magistrates’ Court – Successfully defended a section 4 Public Order offence in a domestic context whilst on licence for a serious violent offence. The prosecution case called the complainant, her mother and her sister. The defence case included evidence from the Defendant, his </w:t>
      </w:r>
      <w:r w:rsidRPr="00FA14E2">
        <w:rPr>
          <w:rFonts w:ascii="Calibri" w:eastAsia="Times New Roman" w:hAnsi="Calibri" w:cs="Times New Roman"/>
          <w:color w:val="212121"/>
          <w:sz w:val="22"/>
          <w:szCs w:val="22"/>
        </w:rPr>
        <w:lastRenderedPageBreak/>
        <w:t>mother, sister and new partner. Even with the prosecution amending the charges after the complainant’s evidence the Defendant was found not guilty.</w:t>
      </w:r>
    </w:p>
    <w:p w14:paraId="689145E4"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 </w:t>
      </w:r>
    </w:p>
    <w:p w14:paraId="28332E52"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b/>
          <w:bCs/>
          <w:color w:val="212121"/>
          <w:sz w:val="22"/>
          <w:szCs w:val="22"/>
        </w:rPr>
        <w:t>Qualifications and appointments</w:t>
      </w:r>
    </w:p>
    <w:p w14:paraId="4E84C83F" w14:textId="77777777" w:rsidR="00FA14E2" w:rsidRPr="00FA14E2" w:rsidRDefault="00FA14E2" w:rsidP="00FA14E2">
      <w:pPr>
        <w:numPr>
          <w:ilvl w:val="0"/>
          <w:numId w:val="1"/>
        </w:numPr>
        <w:shd w:val="clear" w:color="auto" w:fill="FFFFFF"/>
        <w:rPr>
          <w:rFonts w:ascii="Tahoma" w:eastAsia="Times New Roman" w:hAnsi="Tahoma" w:cs="Tahoma"/>
          <w:color w:val="212121"/>
          <w:sz w:val="23"/>
          <w:szCs w:val="23"/>
        </w:rPr>
      </w:pPr>
      <w:r w:rsidRPr="00FA14E2">
        <w:rPr>
          <w:rFonts w:ascii="Calibri" w:eastAsia="Times New Roman" w:hAnsi="Calibri" w:cs="Tahoma"/>
          <w:color w:val="212121"/>
          <w:sz w:val="22"/>
          <w:szCs w:val="22"/>
        </w:rPr>
        <w:t>Criminal Bar Association Bursary Award for Excellence in Advocacy 2017 and 2018</w:t>
      </w:r>
    </w:p>
    <w:p w14:paraId="5702E52A" w14:textId="77777777" w:rsidR="00FA14E2" w:rsidRPr="00FA14E2" w:rsidRDefault="00FA14E2" w:rsidP="00FA14E2">
      <w:pPr>
        <w:numPr>
          <w:ilvl w:val="0"/>
          <w:numId w:val="1"/>
        </w:numPr>
        <w:shd w:val="clear" w:color="auto" w:fill="FFFFFF"/>
        <w:rPr>
          <w:rFonts w:ascii="Tahoma" w:eastAsia="Times New Roman" w:hAnsi="Tahoma" w:cs="Tahoma"/>
          <w:color w:val="212121"/>
          <w:sz w:val="23"/>
          <w:szCs w:val="23"/>
        </w:rPr>
      </w:pPr>
      <w:r w:rsidRPr="00FA14E2">
        <w:rPr>
          <w:rFonts w:ascii="Calibri" w:eastAsia="Times New Roman" w:hAnsi="Calibri" w:cs="Tahoma"/>
          <w:color w:val="212121"/>
          <w:sz w:val="22"/>
          <w:szCs w:val="22"/>
        </w:rPr>
        <w:t>Inner Temple Marshall Hall Trust Scholarship 2017</w:t>
      </w:r>
    </w:p>
    <w:p w14:paraId="251E52A7" w14:textId="77777777" w:rsidR="00FA14E2" w:rsidRPr="00FA14E2" w:rsidRDefault="00FA14E2" w:rsidP="00FA14E2">
      <w:pPr>
        <w:numPr>
          <w:ilvl w:val="0"/>
          <w:numId w:val="1"/>
        </w:numPr>
        <w:shd w:val="clear" w:color="auto" w:fill="FFFFFF"/>
        <w:rPr>
          <w:rFonts w:ascii="Tahoma" w:eastAsia="Times New Roman" w:hAnsi="Tahoma" w:cs="Tahoma"/>
          <w:color w:val="212121"/>
          <w:sz w:val="23"/>
          <w:szCs w:val="23"/>
        </w:rPr>
      </w:pPr>
      <w:r w:rsidRPr="00FA14E2">
        <w:rPr>
          <w:rFonts w:ascii="Calibri" w:eastAsia="Times New Roman" w:hAnsi="Calibri" w:cs="Tahoma"/>
          <w:color w:val="212121"/>
          <w:sz w:val="22"/>
          <w:szCs w:val="22"/>
        </w:rPr>
        <w:t>Civil and Commercial Mediator with the ADR Group</w:t>
      </w:r>
    </w:p>
    <w:p w14:paraId="175594B5" w14:textId="77777777" w:rsidR="00FA14E2" w:rsidRPr="00FA14E2" w:rsidRDefault="00FA14E2" w:rsidP="00FA14E2">
      <w:pPr>
        <w:numPr>
          <w:ilvl w:val="0"/>
          <w:numId w:val="1"/>
        </w:numPr>
        <w:shd w:val="clear" w:color="auto" w:fill="FFFFFF"/>
        <w:rPr>
          <w:rFonts w:ascii="Tahoma" w:eastAsia="Times New Roman" w:hAnsi="Tahoma" w:cs="Tahoma"/>
          <w:color w:val="212121"/>
          <w:sz w:val="23"/>
          <w:szCs w:val="23"/>
        </w:rPr>
      </w:pPr>
      <w:r w:rsidRPr="00FA14E2">
        <w:rPr>
          <w:rFonts w:ascii="Calibri" w:eastAsia="Times New Roman" w:hAnsi="Calibri" w:cs="Tahoma"/>
          <w:color w:val="212121"/>
          <w:sz w:val="22"/>
          <w:szCs w:val="22"/>
        </w:rPr>
        <w:t>Bar Professional Training Court with BPP London</w:t>
      </w:r>
    </w:p>
    <w:p w14:paraId="49369488" w14:textId="77777777" w:rsidR="00FA14E2" w:rsidRPr="00FA14E2" w:rsidRDefault="00FA14E2" w:rsidP="00FA14E2">
      <w:pPr>
        <w:numPr>
          <w:ilvl w:val="0"/>
          <w:numId w:val="1"/>
        </w:numPr>
        <w:shd w:val="clear" w:color="auto" w:fill="FFFFFF"/>
        <w:rPr>
          <w:rFonts w:ascii="Tahoma" w:eastAsia="Times New Roman" w:hAnsi="Tahoma" w:cs="Tahoma"/>
          <w:color w:val="212121"/>
          <w:sz w:val="23"/>
          <w:szCs w:val="23"/>
        </w:rPr>
      </w:pPr>
      <w:r w:rsidRPr="00FA14E2">
        <w:rPr>
          <w:rFonts w:ascii="Calibri" w:eastAsia="Times New Roman" w:hAnsi="Calibri" w:cs="Tahoma"/>
          <w:color w:val="212121"/>
          <w:sz w:val="22"/>
          <w:szCs w:val="22"/>
        </w:rPr>
        <w:t>Graduate Diploma in Law with University of Law Bristol</w:t>
      </w:r>
    </w:p>
    <w:p w14:paraId="4DED08C3" w14:textId="77777777" w:rsidR="00FA14E2" w:rsidRPr="00FA14E2" w:rsidRDefault="00FA14E2" w:rsidP="00FA14E2">
      <w:pPr>
        <w:numPr>
          <w:ilvl w:val="0"/>
          <w:numId w:val="1"/>
        </w:numPr>
        <w:shd w:val="clear" w:color="auto" w:fill="FFFFFF"/>
        <w:spacing w:after="160"/>
        <w:rPr>
          <w:rFonts w:ascii="Tahoma" w:eastAsia="Times New Roman" w:hAnsi="Tahoma" w:cs="Tahoma"/>
          <w:color w:val="212121"/>
          <w:sz w:val="23"/>
          <w:szCs w:val="23"/>
        </w:rPr>
      </w:pPr>
      <w:r w:rsidRPr="00FA14E2">
        <w:rPr>
          <w:rFonts w:ascii="Calibri" w:eastAsia="Times New Roman" w:hAnsi="Calibri" w:cs="Tahoma"/>
          <w:color w:val="212121"/>
          <w:sz w:val="22"/>
          <w:szCs w:val="22"/>
        </w:rPr>
        <w:t>BSc (Hons) Molecular and Cellular Biology with University of Bath</w:t>
      </w:r>
    </w:p>
    <w:p w14:paraId="1975F523"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color w:val="212121"/>
          <w:sz w:val="22"/>
          <w:szCs w:val="22"/>
        </w:rPr>
        <w:t> </w:t>
      </w:r>
    </w:p>
    <w:p w14:paraId="5D4A0074" w14:textId="77777777" w:rsidR="00FA14E2" w:rsidRPr="00FA14E2" w:rsidRDefault="00FA14E2" w:rsidP="00FA14E2">
      <w:pPr>
        <w:shd w:val="clear" w:color="auto" w:fill="FFFFFF"/>
        <w:rPr>
          <w:rFonts w:ascii="Calibri" w:eastAsia="Times New Roman" w:hAnsi="Calibri" w:cs="Times New Roman"/>
          <w:color w:val="000000"/>
        </w:rPr>
      </w:pPr>
      <w:r w:rsidRPr="00FA14E2">
        <w:rPr>
          <w:rFonts w:ascii="Calibri" w:eastAsia="Times New Roman" w:hAnsi="Calibri" w:cs="Times New Roman"/>
          <w:b/>
          <w:bCs/>
          <w:color w:val="212121"/>
          <w:sz w:val="22"/>
          <w:szCs w:val="22"/>
        </w:rPr>
        <w:t>Affiliations</w:t>
      </w:r>
    </w:p>
    <w:p w14:paraId="7B003994" w14:textId="77777777" w:rsidR="00FA14E2" w:rsidRPr="00FA14E2" w:rsidRDefault="00FA14E2" w:rsidP="00FA14E2">
      <w:pPr>
        <w:numPr>
          <w:ilvl w:val="0"/>
          <w:numId w:val="2"/>
        </w:numPr>
        <w:shd w:val="clear" w:color="auto" w:fill="FFFFFF"/>
        <w:rPr>
          <w:rFonts w:ascii="Tahoma" w:eastAsia="Times New Roman" w:hAnsi="Tahoma" w:cs="Tahoma"/>
          <w:color w:val="212121"/>
          <w:sz w:val="23"/>
          <w:szCs w:val="23"/>
        </w:rPr>
      </w:pPr>
      <w:r w:rsidRPr="00FA14E2">
        <w:rPr>
          <w:rFonts w:ascii="Calibri" w:eastAsia="Times New Roman" w:hAnsi="Calibri" w:cs="Tahoma"/>
          <w:color w:val="212121"/>
          <w:sz w:val="22"/>
          <w:szCs w:val="22"/>
        </w:rPr>
        <w:t>Co-President of Inner Temple Junior Bar Association (2018-present)</w:t>
      </w:r>
    </w:p>
    <w:p w14:paraId="52ADE1FE" w14:textId="77777777" w:rsidR="00FA14E2" w:rsidRPr="00FA14E2" w:rsidRDefault="00FA14E2" w:rsidP="00FA14E2">
      <w:pPr>
        <w:numPr>
          <w:ilvl w:val="0"/>
          <w:numId w:val="2"/>
        </w:numPr>
        <w:shd w:val="clear" w:color="auto" w:fill="FFFFFF"/>
        <w:rPr>
          <w:rFonts w:ascii="Tahoma" w:eastAsia="Times New Roman" w:hAnsi="Tahoma" w:cs="Tahoma"/>
          <w:color w:val="212121"/>
          <w:sz w:val="23"/>
          <w:szCs w:val="23"/>
        </w:rPr>
      </w:pPr>
      <w:r w:rsidRPr="00FA14E2">
        <w:rPr>
          <w:rFonts w:ascii="Calibri" w:eastAsia="Times New Roman" w:hAnsi="Calibri" w:cs="Tahoma"/>
          <w:color w:val="212121"/>
          <w:sz w:val="22"/>
          <w:szCs w:val="22"/>
        </w:rPr>
        <w:t>Criminal Bar Association</w:t>
      </w:r>
    </w:p>
    <w:p w14:paraId="73C3B798" w14:textId="77777777" w:rsidR="00FA14E2" w:rsidRPr="00FA14E2" w:rsidRDefault="00FA14E2" w:rsidP="00FA14E2">
      <w:pPr>
        <w:numPr>
          <w:ilvl w:val="0"/>
          <w:numId w:val="2"/>
        </w:numPr>
        <w:shd w:val="clear" w:color="auto" w:fill="FFFFFF"/>
        <w:rPr>
          <w:rFonts w:ascii="Tahoma" w:eastAsia="Times New Roman" w:hAnsi="Tahoma" w:cs="Tahoma"/>
          <w:color w:val="212121"/>
          <w:sz w:val="23"/>
          <w:szCs w:val="23"/>
        </w:rPr>
      </w:pPr>
      <w:r w:rsidRPr="00FA14E2">
        <w:rPr>
          <w:rFonts w:ascii="Calibri" w:eastAsia="Times New Roman" w:hAnsi="Calibri" w:cs="Tahoma"/>
          <w:color w:val="212121"/>
          <w:sz w:val="22"/>
          <w:szCs w:val="22"/>
        </w:rPr>
        <w:t>Young Fraud Lawyers Association</w:t>
      </w:r>
    </w:p>
    <w:p w14:paraId="366738C2" w14:textId="77777777" w:rsidR="00FA14E2" w:rsidRPr="00FA14E2" w:rsidRDefault="00FA14E2" w:rsidP="00FA14E2">
      <w:pPr>
        <w:numPr>
          <w:ilvl w:val="0"/>
          <w:numId w:val="2"/>
        </w:numPr>
        <w:shd w:val="clear" w:color="auto" w:fill="FFFFFF"/>
        <w:spacing w:after="160"/>
        <w:rPr>
          <w:rFonts w:ascii="Tahoma" w:eastAsia="Times New Roman" w:hAnsi="Tahoma" w:cs="Tahoma"/>
          <w:color w:val="212121"/>
          <w:sz w:val="23"/>
          <w:szCs w:val="23"/>
        </w:rPr>
      </w:pPr>
      <w:r w:rsidRPr="00FA14E2">
        <w:rPr>
          <w:rFonts w:ascii="Calibri" w:eastAsia="Times New Roman" w:hAnsi="Calibri" w:cs="Tahoma"/>
          <w:color w:val="212121"/>
          <w:sz w:val="22"/>
          <w:szCs w:val="22"/>
        </w:rPr>
        <w:t>Level 2 CPS Panel Advocate</w:t>
      </w:r>
    </w:p>
    <w:p w14:paraId="30F92BBE" w14:textId="77777777" w:rsidR="005E1FF9" w:rsidRDefault="005E1FF9"/>
    <w:sectPr w:rsidR="005E1FF9" w:rsidSect="00CB416C">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431"/>
    <w:multiLevelType w:val="multilevel"/>
    <w:tmpl w:val="EA7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879C8"/>
    <w:multiLevelType w:val="multilevel"/>
    <w:tmpl w:val="9B38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E2"/>
    <w:rsid w:val="00142647"/>
    <w:rsid w:val="005E1FF9"/>
    <w:rsid w:val="006432D4"/>
    <w:rsid w:val="00CB416C"/>
    <w:rsid w:val="00E82547"/>
    <w:rsid w:val="00FA1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25156"/>
  <w14:defaultImageDpi w14:val="300"/>
  <w15:docId w15:val="{B42D0276-E686-4FB1-A07C-8C9CEEC7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6919">
      <w:bodyDiv w:val="1"/>
      <w:marLeft w:val="0"/>
      <w:marRight w:val="0"/>
      <w:marTop w:val="0"/>
      <w:marBottom w:val="0"/>
      <w:divBdr>
        <w:top w:val="none" w:sz="0" w:space="0" w:color="auto"/>
        <w:left w:val="none" w:sz="0" w:space="0" w:color="auto"/>
        <w:bottom w:val="none" w:sz="0" w:space="0" w:color="auto"/>
        <w:right w:val="none" w:sz="0" w:space="0" w:color="auto"/>
      </w:divBdr>
      <w:divsChild>
        <w:div w:id="733813615">
          <w:marLeft w:val="0"/>
          <w:marRight w:val="0"/>
          <w:marTop w:val="0"/>
          <w:marBottom w:val="0"/>
          <w:divBdr>
            <w:top w:val="none" w:sz="0" w:space="0" w:color="auto"/>
            <w:left w:val="none" w:sz="0" w:space="0" w:color="auto"/>
            <w:bottom w:val="none" w:sz="0" w:space="0" w:color="auto"/>
            <w:right w:val="none" w:sz="0" w:space="0" w:color="auto"/>
          </w:divBdr>
        </w:div>
        <w:div w:id="241331940">
          <w:marLeft w:val="0"/>
          <w:marRight w:val="0"/>
          <w:marTop w:val="0"/>
          <w:marBottom w:val="0"/>
          <w:divBdr>
            <w:top w:val="none" w:sz="0" w:space="0" w:color="auto"/>
            <w:left w:val="none" w:sz="0" w:space="0" w:color="auto"/>
            <w:bottom w:val="none" w:sz="0" w:space="0" w:color="auto"/>
            <w:right w:val="none" w:sz="0" w:space="0" w:color="auto"/>
          </w:divBdr>
        </w:div>
        <w:div w:id="1043601229">
          <w:marLeft w:val="0"/>
          <w:marRight w:val="0"/>
          <w:marTop w:val="0"/>
          <w:marBottom w:val="0"/>
          <w:divBdr>
            <w:top w:val="none" w:sz="0" w:space="0" w:color="auto"/>
            <w:left w:val="none" w:sz="0" w:space="0" w:color="auto"/>
            <w:bottom w:val="none" w:sz="0" w:space="0" w:color="auto"/>
            <w:right w:val="none" w:sz="0" w:space="0" w:color="auto"/>
          </w:divBdr>
        </w:div>
        <w:div w:id="1951694698">
          <w:marLeft w:val="0"/>
          <w:marRight w:val="0"/>
          <w:marTop w:val="0"/>
          <w:marBottom w:val="0"/>
          <w:divBdr>
            <w:top w:val="none" w:sz="0" w:space="0" w:color="auto"/>
            <w:left w:val="none" w:sz="0" w:space="0" w:color="auto"/>
            <w:bottom w:val="none" w:sz="0" w:space="0" w:color="auto"/>
            <w:right w:val="none" w:sz="0" w:space="0" w:color="auto"/>
          </w:divBdr>
        </w:div>
        <w:div w:id="858422814">
          <w:marLeft w:val="0"/>
          <w:marRight w:val="0"/>
          <w:marTop w:val="0"/>
          <w:marBottom w:val="0"/>
          <w:divBdr>
            <w:top w:val="none" w:sz="0" w:space="0" w:color="auto"/>
            <w:left w:val="none" w:sz="0" w:space="0" w:color="auto"/>
            <w:bottom w:val="none" w:sz="0" w:space="0" w:color="auto"/>
            <w:right w:val="none" w:sz="0" w:space="0" w:color="auto"/>
          </w:divBdr>
        </w:div>
        <w:div w:id="2054502205">
          <w:marLeft w:val="0"/>
          <w:marRight w:val="0"/>
          <w:marTop w:val="0"/>
          <w:marBottom w:val="0"/>
          <w:divBdr>
            <w:top w:val="none" w:sz="0" w:space="0" w:color="auto"/>
            <w:left w:val="none" w:sz="0" w:space="0" w:color="auto"/>
            <w:bottom w:val="none" w:sz="0" w:space="0" w:color="auto"/>
            <w:right w:val="none" w:sz="0" w:space="0" w:color="auto"/>
          </w:divBdr>
        </w:div>
        <w:div w:id="930551412">
          <w:marLeft w:val="0"/>
          <w:marRight w:val="0"/>
          <w:marTop w:val="0"/>
          <w:marBottom w:val="0"/>
          <w:divBdr>
            <w:top w:val="none" w:sz="0" w:space="0" w:color="auto"/>
            <w:left w:val="none" w:sz="0" w:space="0" w:color="auto"/>
            <w:bottom w:val="none" w:sz="0" w:space="0" w:color="auto"/>
            <w:right w:val="none" w:sz="0" w:space="0" w:color="auto"/>
          </w:divBdr>
        </w:div>
        <w:div w:id="1774092028">
          <w:marLeft w:val="0"/>
          <w:marRight w:val="0"/>
          <w:marTop w:val="0"/>
          <w:marBottom w:val="0"/>
          <w:divBdr>
            <w:top w:val="none" w:sz="0" w:space="0" w:color="auto"/>
            <w:left w:val="none" w:sz="0" w:space="0" w:color="auto"/>
            <w:bottom w:val="none" w:sz="0" w:space="0" w:color="auto"/>
            <w:right w:val="none" w:sz="0" w:space="0" w:color="auto"/>
          </w:divBdr>
        </w:div>
        <w:div w:id="1089276004">
          <w:marLeft w:val="0"/>
          <w:marRight w:val="0"/>
          <w:marTop w:val="0"/>
          <w:marBottom w:val="0"/>
          <w:divBdr>
            <w:top w:val="none" w:sz="0" w:space="0" w:color="auto"/>
            <w:left w:val="none" w:sz="0" w:space="0" w:color="auto"/>
            <w:bottom w:val="none" w:sz="0" w:space="0" w:color="auto"/>
            <w:right w:val="none" w:sz="0" w:space="0" w:color="auto"/>
          </w:divBdr>
        </w:div>
        <w:div w:id="2033798611">
          <w:marLeft w:val="0"/>
          <w:marRight w:val="0"/>
          <w:marTop w:val="0"/>
          <w:marBottom w:val="0"/>
          <w:divBdr>
            <w:top w:val="none" w:sz="0" w:space="0" w:color="auto"/>
            <w:left w:val="none" w:sz="0" w:space="0" w:color="auto"/>
            <w:bottom w:val="none" w:sz="0" w:space="0" w:color="auto"/>
            <w:right w:val="none" w:sz="0" w:space="0" w:color="auto"/>
          </w:divBdr>
        </w:div>
        <w:div w:id="599024257">
          <w:marLeft w:val="0"/>
          <w:marRight w:val="0"/>
          <w:marTop w:val="0"/>
          <w:marBottom w:val="0"/>
          <w:divBdr>
            <w:top w:val="none" w:sz="0" w:space="0" w:color="auto"/>
            <w:left w:val="none" w:sz="0" w:space="0" w:color="auto"/>
            <w:bottom w:val="none" w:sz="0" w:space="0" w:color="auto"/>
            <w:right w:val="none" w:sz="0" w:space="0" w:color="auto"/>
          </w:divBdr>
        </w:div>
        <w:div w:id="261108713">
          <w:marLeft w:val="0"/>
          <w:marRight w:val="0"/>
          <w:marTop w:val="0"/>
          <w:marBottom w:val="0"/>
          <w:divBdr>
            <w:top w:val="none" w:sz="0" w:space="0" w:color="auto"/>
            <w:left w:val="none" w:sz="0" w:space="0" w:color="auto"/>
            <w:bottom w:val="none" w:sz="0" w:space="0" w:color="auto"/>
            <w:right w:val="none" w:sz="0" w:space="0" w:color="auto"/>
          </w:divBdr>
        </w:div>
        <w:div w:id="2060664906">
          <w:marLeft w:val="0"/>
          <w:marRight w:val="0"/>
          <w:marTop w:val="0"/>
          <w:marBottom w:val="0"/>
          <w:divBdr>
            <w:top w:val="none" w:sz="0" w:space="0" w:color="auto"/>
            <w:left w:val="none" w:sz="0" w:space="0" w:color="auto"/>
            <w:bottom w:val="none" w:sz="0" w:space="0" w:color="auto"/>
            <w:right w:val="none" w:sz="0" w:space="0" w:color="auto"/>
          </w:divBdr>
        </w:div>
        <w:div w:id="1863546770">
          <w:marLeft w:val="0"/>
          <w:marRight w:val="0"/>
          <w:marTop w:val="0"/>
          <w:marBottom w:val="0"/>
          <w:divBdr>
            <w:top w:val="none" w:sz="0" w:space="0" w:color="auto"/>
            <w:left w:val="none" w:sz="0" w:space="0" w:color="auto"/>
            <w:bottom w:val="none" w:sz="0" w:space="0" w:color="auto"/>
            <w:right w:val="none" w:sz="0" w:space="0" w:color="auto"/>
          </w:divBdr>
        </w:div>
        <w:div w:id="1473864262">
          <w:marLeft w:val="0"/>
          <w:marRight w:val="0"/>
          <w:marTop w:val="0"/>
          <w:marBottom w:val="0"/>
          <w:divBdr>
            <w:top w:val="none" w:sz="0" w:space="0" w:color="auto"/>
            <w:left w:val="none" w:sz="0" w:space="0" w:color="auto"/>
            <w:bottom w:val="none" w:sz="0" w:space="0" w:color="auto"/>
            <w:right w:val="none" w:sz="0" w:space="0" w:color="auto"/>
          </w:divBdr>
        </w:div>
        <w:div w:id="939685511">
          <w:marLeft w:val="0"/>
          <w:marRight w:val="0"/>
          <w:marTop w:val="0"/>
          <w:marBottom w:val="0"/>
          <w:divBdr>
            <w:top w:val="none" w:sz="0" w:space="0" w:color="auto"/>
            <w:left w:val="none" w:sz="0" w:space="0" w:color="auto"/>
            <w:bottom w:val="none" w:sz="0" w:space="0" w:color="auto"/>
            <w:right w:val="none" w:sz="0" w:space="0" w:color="auto"/>
          </w:divBdr>
        </w:div>
        <w:div w:id="1190100706">
          <w:marLeft w:val="0"/>
          <w:marRight w:val="0"/>
          <w:marTop w:val="0"/>
          <w:marBottom w:val="0"/>
          <w:divBdr>
            <w:top w:val="none" w:sz="0" w:space="0" w:color="auto"/>
            <w:left w:val="none" w:sz="0" w:space="0" w:color="auto"/>
            <w:bottom w:val="none" w:sz="0" w:space="0" w:color="auto"/>
            <w:right w:val="none" w:sz="0" w:space="0" w:color="auto"/>
          </w:divBdr>
        </w:div>
        <w:div w:id="1604804858">
          <w:marLeft w:val="0"/>
          <w:marRight w:val="0"/>
          <w:marTop w:val="0"/>
          <w:marBottom w:val="0"/>
          <w:divBdr>
            <w:top w:val="none" w:sz="0" w:space="0" w:color="auto"/>
            <w:left w:val="none" w:sz="0" w:space="0" w:color="auto"/>
            <w:bottom w:val="none" w:sz="0" w:space="0" w:color="auto"/>
            <w:right w:val="none" w:sz="0" w:space="0" w:color="auto"/>
          </w:divBdr>
        </w:div>
        <w:div w:id="189026449">
          <w:marLeft w:val="360"/>
          <w:marRight w:val="0"/>
          <w:marTop w:val="0"/>
          <w:marBottom w:val="0"/>
          <w:divBdr>
            <w:top w:val="none" w:sz="0" w:space="0" w:color="auto"/>
            <w:left w:val="none" w:sz="0" w:space="0" w:color="auto"/>
            <w:bottom w:val="none" w:sz="0" w:space="0" w:color="auto"/>
            <w:right w:val="none" w:sz="0" w:space="0" w:color="auto"/>
          </w:divBdr>
        </w:div>
        <w:div w:id="1613244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4</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Gough</dc:creator>
  <cp:keywords/>
  <dc:description/>
  <cp:lastModifiedBy>Sue Wright</cp:lastModifiedBy>
  <cp:revision>2</cp:revision>
  <dcterms:created xsi:type="dcterms:W3CDTF">2022-02-21T09:38:00Z</dcterms:created>
  <dcterms:modified xsi:type="dcterms:W3CDTF">2022-02-21T09:38:00Z</dcterms:modified>
</cp:coreProperties>
</file>