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BE7D" w14:textId="55A12029" w:rsidR="001768A1" w:rsidRPr="00601323" w:rsidRDefault="008F032A" w:rsidP="00601323">
      <w:pPr>
        <w:jc w:val="center"/>
        <w:rPr>
          <w:rFonts w:ascii="Arial" w:hAnsi="Arial" w:cs="Arial"/>
          <w:b/>
          <w:bCs/>
        </w:rPr>
      </w:pPr>
      <w:r w:rsidRPr="00601323">
        <w:rPr>
          <w:rFonts w:ascii="Arial" w:hAnsi="Arial" w:cs="Arial"/>
          <w:b/>
          <w:bCs/>
        </w:rPr>
        <w:t>Markus Findlay</w:t>
      </w:r>
      <w:r w:rsidR="002911CD" w:rsidRPr="00601323">
        <w:rPr>
          <w:rFonts w:ascii="Arial" w:hAnsi="Arial" w:cs="Arial"/>
          <w:b/>
          <w:bCs/>
        </w:rPr>
        <w:t xml:space="preserve"> – </w:t>
      </w:r>
      <w:r w:rsidRPr="00601323">
        <w:rPr>
          <w:rFonts w:ascii="Arial" w:hAnsi="Arial" w:cs="Arial"/>
          <w:b/>
          <w:bCs/>
        </w:rPr>
        <w:t xml:space="preserve">15NBS </w:t>
      </w:r>
      <w:r w:rsidR="002911CD" w:rsidRPr="00601323">
        <w:rPr>
          <w:rFonts w:ascii="Arial" w:hAnsi="Arial" w:cs="Arial"/>
          <w:b/>
          <w:bCs/>
        </w:rPr>
        <w:t>Chambers Profile</w:t>
      </w:r>
    </w:p>
    <w:p w14:paraId="0FC6CDCE" w14:textId="58D2180C" w:rsidR="00F94B6D" w:rsidRDefault="00F94B6D" w:rsidP="00F94B6D">
      <w:pPr>
        <w:jc w:val="both"/>
        <w:rPr>
          <w:rFonts w:ascii="Arial" w:hAnsi="Arial" w:cs="Arial"/>
        </w:rPr>
      </w:pPr>
    </w:p>
    <w:p w14:paraId="0EF177C1" w14:textId="37947FA8" w:rsidR="00F94B6D" w:rsidRDefault="00F94B6D" w:rsidP="00F94B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Year of call: 2018</w:t>
      </w:r>
    </w:p>
    <w:p w14:paraId="34CB19B3" w14:textId="6EA5C0AA" w:rsidR="002911CD" w:rsidRDefault="002911CD" w:rsidP="00F94B6D">
      <w:pPr>
        <w:jc w:val="both"/>
        <w:rPr>
          <w:rFonts w:ascii="Arial" w:hAnsi="Arial" w:cs="Arial"/>
        </w:rPr>
      </w:pPr>
    </w:p>
    <w:p w14:paraId="6AF4D2CB" w14:textId="10DC77C4" w:rsidR="005C37FC" w:rsidRDefault="002911CD" w:rsidP="00F94B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Markus </w:t>
      </w:r>
      <w:r w:rsidR="00A75826">
        <w:rPr>
          <w:rFonts w:ascii="Arial" w:hAnsi="Arial" w:cs="Arial"/>
        </w:rPr>
        <w:t>accepts instructions</w:t>
      </w:r>
      <w:r>
        <w:rPr>
          <w:rFonts w:ascii="Arial" w:hAnsi="Arial" w:cs="Arial"/>
        </w:rPr>
        <w:t xml:space="preserve"> in criminal, extradition, regulatory</w:t>
      </w:r>
      <w:r w:rsidR="00C112FD">
        <w:rPr>
          <w:rFonts w:ascii="Arial" w:hAnsi="Arial" w:cs="Arial"/>
        </w:rPr>
        <w:t xml:space="preserve">, and </w:t>
      </w:r>
      <w:r w:rsidR="00C112FD" w:rsidRPr="00C112FD">
        <w:rPr>
          <w:rFonts w:ascii="Arial" w:hAnsi="Arial" w:cs="Arial"/>
        </w:rPr>
        <w:t>public law</w:t>
      </w:r>
      <w:r>
        <w:rPr>
          <w:rFonts w:ascii="Arial" w:hAnsi="Arial" w:cs="Arial"/>
        </w:rPr>
        <w:t xml:space="preserve"> matters. </w:t>
      </w:r>
      <w:r w:rsidR="00C112FD">
        <w:rPr>
          <w:rFonts w:ascii="Arial" w:hAnsi="Arial" w:cs="Arial"/>
        </w:rPr>
        <w:t>He prosecutes and defends in the Crown Court, Magistrates’ Court, and Youth Court.</w:t>
      </w:r>
      <w:r w:rsidR="00A75826">
        <w:rPr>
          <w:rFonts w:ascii="Arial" w:hAnsi="Arial" w:cs="Arial"/>
        </w:rPr>
        <w:t xml:space="preserve"> </w:t>
      </w:r>
    </w:p>
    <w:p w14:paraId="50B7B8A5" w14:textId="77777777" w:rsidR="005C37FC" w:rsidRDefault="005C37FC" w:rsidP="00F94B6D">
      <w:pPr>
        <w:jc w:val="both"/>
        <w:rPr>
          <w:rFonts w:ascii="Arial" w:hAnsi="Arial" w:cs="Arial"/>
        </w:rPr>
      </w:pPr>
    </w:p>
    <w:p w14:paraId="32D415D8" w14:textId="4D47A5FD" w:rsidR="00D22F15" w:rsidRDefault="00C112FD" w:rsidP="00F94B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Markus is known for his thoroughness and excellent client care. He </w:t>
      </w:r>
      <w:r w:rsidR="00D22F15">
        <w:rPr>
          <w:rFonts w:ascii="Arial" w:hAnsi="Arial" w:cs="Arial"/>
        </w:rPr>
        <w:t xml:space="preserve">has been commended by District Judges for his </w:t>
      </w:r>
      <w:r w:rsidR="00D22F15" w:rsidRPr="00E42A11">
        <w:rPr>
          <w:rFonts w:ascii="Arial" w:hAnsi="Arial" w:cs="Arial"/>
          <w:i/>
          <w:iCs/>
        </w:rPr>
        <w:t>“persuasive points under pressure of time”</w:t>
      </w:r>
      <w:r w:rsidR="00D22F15">
        <w:rPr>
          <w:rFonts w:ascii="Arial" w:hAnsi="Arial" w:cs="Arial"/>
        </w:rPr>
        <w:t xml:space="preserve"> and his </w:t>
      </w:r>
      <w:r w:rsidR="00D22F15" w:rsidRPr="00E42A11">
        <w:rPr>
          <w:rFonts w:ascii="Arial" w:hAnsi="Arial" w:cs="Arial"/>
          <w:i/>
          <w:iCs/>
        </w:rPr>
        <w:t>“focu</w:t>
      </w:r>
      <w:r w:rsidR="008864B7">
        <w:rPr>
          <w:rFonts w:ascii="Arial" w:hAnsi="Arial" w:cs="Arial"/>
          <w:i/>
          <w:iCs/>
        </w:rPr>
        <w:t>s</w:t>
      </w:r>
      <w:r w:rsidR="00D22F15" w:rsidRPr="00E42A11">
        <w:rPr>
          <w:rFonts w:ascii="Arial" w:hAnsi="Arial" w:cs="Arial"/>
          <w:i/>
          <w:iCs/>
        </w:rPr>
        <w:t>sed”</w:t>
      </w:r>
      <w:r w:rsidR="00D22F15">
        <w:rPr>
          <w:rFonts w:ascii="Arial" w:hAnsi="Arial" w:cs="Arial"/>
        </w:rPr>
        <w:t xml:space="preserve"> written </w:t>
      </w:r>
      <w:r w:rsidR="008864B7">
        <w:rPr>
          <w:rFonts w:ascii="Arial" w:hAnsi="Arial" w:cs="Arial"/>
        </w:rPr>
        <w:t>submissions</w:t>
      </w:r>
      <w:r w:rsidR="00D22F15">
        <w:rPr>
          <w:rFonts w:ascii="Arial" w:hAnsi="Arial" w:cs="Arial"/>
        </w:rPr>
        <w:t xml:space="preserve">. </w:t>
      </w:r>
    </w:p>
    <w:p w14:paraId="5C975C27" w14:textId="77777777" w:rsidR="00D22F15" w:rsidRDefault="00D22F15" w:rsidP="00F94B6D">
      <w:pPr>
        <w:jc w:val="both"/>
        <w:rPr>
          <w:rFonts w:ascii="Arial" w:hAnsi="Arial" w:cs="Arial"/>
        </w:rPr>
      </w:pPr>
    </w:p>
    <w:p w14:paraId="48853F52" w14:textId="2B69CED0" w:rsidR="000910DE" w:rsidRDefault="00080A57" w:rsidP="00F94B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Before coming to the Bar</w:t>
      </w:r>
      <w:r w:rsidR="00DF2931">
        <w:rPr>
          <w:rFonts w:ascii="Arial" w:hAnsi="Arial" w:cs="Arial"/>
        </w:rPr>
        <w:t xml:space="preserve">, Markus </w:t>
      </w:r>
      <w:r w:rsidR="00AE5916">
        <w:rPr>
          <w:rFonts w:ascii="Arial" w:hAnsi="Arial" w:cs="Arial"/>
        </w:rPr>
        <w:t>worked</w:t>
      </w:r>
      <w:r w:rsidR="00DF2931">
        <w:rPr>
          <w:rFonts w:ascii="Arial" w:hAnsi="Arial" w:cs="Arial"/>
        </w:rPr>
        <w:t xml:space="preserve"> at Advocate (formerly the Bar Pro Bono Unit)</w:t>
      </w:r>
      <w:r w:rsidR="00A909A2">
        <w:rPr>
          <w:rFonts w:ascii="Arial" w:hAnsi="Arial" w:cs="Arial"/>
        </w:rPr>
        <w:t>. H</w:t>
      </w:r>
      <w:r w:rsidR="00F63C91">
        <w:rPr>
          <w:rFonts w:ascii="Arial" w:hAnsi="Arial" w:cs="Arial"/>
        </w:rPr>
        <w:t>ere h</w:t>
      </w:r>
      <w:r w:rsidR="00E0321D">
        <w:rPr>
          <w:rFonts w:ascii="Arial" w:hAnsi="Arial" w:cs="Arial"/>
        </w:rPr>
        <w:t>e</w:t>
      </w:r>
      <w:r w:rsidR="00500A8F">
        <w:rPr>
          <w:rFonts w:ascii="Arial" w:hAnsi="Arial" w:cs="Arial"/>
        </w:rPr>
        <w:t xml:space="preserve"> worked</w:t>
      </w:r>
      <w:r w:rsidR="00A909A2">
        <w:rPr>
          <w:rFonts w:ascii="Arial" w:hAnsi="Arial" w:cs="Arial"/>
        </w:rPr>
        <w:t xml:space="preserve"> on</w:t>
      </w:r>
      <w:r w:rsidR="00500A8F">
        <w:rPr>
          <w:rFonts w:ascii="Arial" w:hAnsi="Arial" w:cs="Arial"/>
        </w:rPr>
        <w:t xml:space="preserve"> </w:t>
      </w:r>
      <w:r w:rsidR="00E0321D">
        <w:rPr>
          <w:rFonts w:ascii="Arial" w:hAnsi="Arial" w:cs="Arial"/>
        </w:rPr>
        <w:t>General Medical Council</w:t>
      </w:r>
      <w:r w:rsidR="00DE7A4B">
        <w:rPr>
          <w:rFonts w:ascii="Arial" w:hAnsi="Arial" w:cs="Arial"/>
        </w:rPr>
        <w:t xml:space="preserve"> (GMC) </w:t>
      </w:r>
      <w:r w:rsidR="00A909A2">
        <w:rPr>
          <w:rFonts w:ascii="Arial" w:hAnsi="Arial" w:cs="Arial"/>
        </w:rPr>
        <w:t>cases with doctors</w:t>
      </w:r>
      <w:r w:rsidR="000F7FA7">
        <w:rPr>
          <w:rFonts w:ascii="Arial" w:hAnsi="Arial" w:cs="Arial"/>
        </w:rPr>
        <w:t xml:space="preserve"> </w:t>
      </w:r>
      <w:r w:rsidR="000910DE">
        <w:rPr>
          <w:rFonts w:ascii="Arial" w:hAnsi="Arial" w:cs="Arial"/>
        </w:rPr>
        <w:t xml:space="preserve">facing allegations of manslaughter, drug trafficking, and serious sexual offences. He </w:t>
      </w:r>
      <w:r w:rsidR="002A63F7">
        <w:rPr>
          <w:rFonts w:ascii="Arial" w:hAnsi="Arial" w:cs="Arial"/>
        </w:rPr>
        <w:t xml:space="preserve">also </w:t>
      </w:r>
      <w:r w:rsidR="000910DE">
        <w:rPr>
          <w:rFonts w:ascii="Arial" w:hAnsi="Arial" w:cs="Arial"/>
        </w:rPr>
        <w:t>worked on</w:t>
      </w:r>
      <w:r w:rsidR="000F7FA7">
        <w:rPr>
          <w:rFonts w:ascii="Arial" w:hAnsi="Arial" w:cs="Arial"/>
        </w:rPr>
        <w:t xml:space="preserve"> the first </w:t>
      </w:r>
      <w:r w:rsidR="000910DE">
        <w:rPr>
          <w:rFonts w:ascii="Arial" w:hAnsi="Arial" w:cs="Arial"/>
        </w:rPr>
        <w:t xml:space="preserve">private </w:t>
      </w:r>
      <w:r w:rsidR="000F7FA7">
        <w:rPr>
          <w:rFonts w:ascii="Arial" w:hAnsi="Arial" w:cs="Arial"/>
        </w:rPr>
        <w:t xml:space="preserve">prosecution under </w:t>
      </w:r>
      <w:r w:rsidR="00F63C91">
        <w:rPr>
          <w:rFonts w:ascii="Arial" w:hAnsi="Arial" w:cs="Arial"/>
        </w:rPr>
        <w:t>the</w:t>
      </w:r>
      <w:r w:rsidR="00215FFA">
        <w:rPr>
          <w:rFonts w:ascii="Arial" w:hAnsi="Arial" w:cs="Arial"/>
        </w:rPr>
        <w:t xml:space="preserve"> </w:t>
      </w:r>
      <w:r w:rsidR="00215FFA" w:rsidRPr="00215FFA">
        <w:rPr>
          <w:rFonts w:ascii="Arial" w:hAnsi="Arial" w:cs="Arial"/>
        </w:rPr>
        <w:t>Reserve Forces (Safeguard of Employment) Act 1985</w:t>
      </w:r>
      <w:r w:rsidR="000F7FA7">
        <w:rPr>
          <w:rFonts w:ascii="Arial" w:hAnsi="Arial" w:cs="Arial"/>
        </w:rPr>
        <w:t xml:space="preserve"> and a</w:t>
      </w:r>
      <w:r w:rsidR="000910DE">
        <w:rPr>
          <w:rFonts w:ascii="Arial" w:hAnsi="Arial" w:cs="Arial"/>
        </w:rPr>
        <w:t xml:space="preserve"> child death</w:t>
      </w:r>
      <w:r w:rsidR="000F7FA7">
        <w:rPr>
          <w:rFonts w:ascii="Arial" w:hAnsi="Arial" w:cs="Arial"/>
        </w:rPr>
        <w:t xml:space="preserve"> inquest that led to the first prosecution of an </w:t>
      </w:r>
      <w:r w:rsidR="000F7FA7" w:rsidRPr="000F7FA7">
        <w:rPr>
          <w:rFonts w:ascii="Arial" w:hAnsi="Arial" w:cs="Arial"/>
        </w:rPr>
        <w:t>NHS Trust for unsafe care and treatment.</w:t>
      </w:r>
    </w:p>
    <w:p w14:paraId="7D3E7B51" w14:textId="77777777" w:rsidR="000910DE" w:rsidRDefault="000910DE" w:rsidP="00F94B6D">
      <w:pPr>
        <w:jc w:val="both"/>
        <w:rPr>
          <w:rFonts w:ascii="Arial" w:hAnsi="Arial" w:cs="Arial"/>
        </w:rPr>
      </w:pPr>
    </w:p>
    <w:p w14:paraId="28B8FFE4" w14:textId="1BBD546E" w:rsidR="00275254" w:rsidRDefault="00275254" w:rsidP="00F94B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Markus was </w:t>
      </w:r>
      <w:r w:rsidR="00F63C91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a paralegal with a </w:t>
      </w:r>
      <w:r w:rsidR="00266FCE">
        <w:rPr>
          <w:rFonts w:ascii="Arial" w:hAnsi="Arial" w:cs="Arial"/>
        </w:rPr>
        <w:t>Tier</w:t>
      </w:r>
      <w:r>
        <w:rPr>
          <w:rFonts w:ascii="Arial" w:hAnsi="Arial" w:cs="Arial"/>
        </w:rPr>
        <w:t xml:space="preserve"> 1</w:t>
      </w:r>
      <w:r w:rsidR="004C52C9">
        <w:rPr>
          <w:rFonts w:ascii="Arial" w:hAnsi="Arial" w:cs="Arial"/>
        </w:rPr>
        <w:t xml:space="preserve"> London</w:t>
      </w:r>
      <w:r w:rsidR="00F16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firm where he </w:t>
      </w:r>
      <w:r w:rsidR="00FD3931">
        <w:rPr>
          <w:rFonts w:ascii="Arial" w:hAnsi="Arial" w:cs="Arial"/>
        </w:rPr>
        <w:t>provided research and drafting support to</w:t>
      </w:r>
      <w:r>
        <w:rPr>
          <w:rFonts w:ascii="Arial" w:hAnsi="Arial" w:cs="Arial"/>
        </w:rPr>
        <w:t xml:space="preserve"> senior partners </w:t>
      </w:r>
      <w:r w:rsidRPr="00275254">
        <w:rPr>
          <w:rFonts w:ascii="Arial" w:hAnsi="Arial" w:cs="Arial"/>
        </w:rPr>
        <w:t>in financial crime, extradition, and cross-border civil matters.</w:t>
      </w:r>
    </w:p>
    <w:p w14:paraId="0CB6AA83" w14:textId="77777777" w:rsidR="001B49BE" w:rsidRDefault="001B49BE" w:rsidP="00F94B6D">
      <w:pPr>
        <w:jc w:val="both"/>
        <w:rPr>
          <w:rFonts w:ascii="Arial" w:hAnsi="Arial" w:cs="Arial"/>
        </w:rPr>
      </w:pPr>
    </w:p>
    <w:p w14:paraId="23A699DC" w14:textId="495CCCFD" w:rsidR="00E0321D" w:rsidRDefault="00275254" w:rsidP="00F94B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a multilingual lawyer with training in diplomacy, Markus has a strong interest in</w:t>
      </w:r>
      <w:r w:rsidR="00F16B65">
        <w:rPr>
          <w:rFonts w:ascii="Arial" w:hAnsi="Arial" w:cs="Arial"/>
        </w:rPr>
        <w:t xml:space="preserve"> international </w:t>
      </w:r>
      <w:r w:rsidR="005C37FC">
        <w:rPr>
          <w:rFonts w:ascii="Arial" w:hAnsi="Arial" w:cs="Arial"/>
        </w:rPr>
        <w:t>work</w:t>
      </w:r>
      <w:r>
        <w:rPr>
          <w:rFonts w:ascii="Arial" w:hAnsi="Arial" w:cs="Arial"/>
        </w:rPr>
        <w:t>.</w:t>
      </w:r>
      <w:r w:rsidR="00F16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 was</w:t>
      </w:r>
      <w:r w:rsidR="00EF1B20">
        <w:rPr>
          <w:rFonts w:ascii="Arial" w:hAnsi="Arial" w:cs="Arial"/>
        </w:rPr>
        <w:t xml:space="preserve"> Junior Counsel in a</w:t>
      </w:r>
      <w:r w:rsidR="00137832">
        <w:rPr>
          <w:rFonts w:ascii="Arial" w:hAnsi="Arial" w:cs="Arial"/>
        </w:rPr>
        <w:t xml:space="preserve"> </w:t>
      </w:r>
      <w:r w:rsidR="000806BF">
        <w:rPr>
          <w:rFonts w:ascii="Arial" w:hAnsi="Arial" w:cs="Arial"/>
        </w:rPr>
        <w:t>P</w:t>
      </w:r>
      <w:r w:rsidR="00EF1B20">
        <w:rPr>
          <w:rFonts w:ascii="Arial" w:hAnsi="Arial" w:cs="Arial"/>
        </w:rPr>
        <w:t>eople</w:t>
      </w:r>
      <w:r w:rsidR="00E508A9">
        <w:rPr>
          <w:rFonts w:ascii="Arial" w:hAnsi="Arial" w:cs="Arial"/>
        </w:rPr>
        <w:t>’</w:t>
      </w:r>
      <w:r w:rsidR="00EF1B20">
        <w:rPr>
          <w:rFonts w:ascii="Arial" w:hAnsi="Arial" w:cs="Arial"/>
        </w:rPr>
        <w:t xml:space="preserve">s </w:t>
      </w:r>
      <w:r w:rsidR="000806BF">
        <w:rPr>
          <w:rFonts w:ascii="Arial" w:hAnsi="Arial" w:cs="Arial"/>
        </w:rPr>
        <w:t>T</w:t>
      </w:r>
      <w:r w:rsidR="00EF1B20">
        <w:rPr>
          <w:rFonts w:ascii="Arial" w:hAnsi="Arial" w:cs="Arial"/>
        </w:rPr>
        <w:t>ribunal concerning organ harvesting in China</w:t>
      </w:r>
      <w:r w:rsidR="00F63C91">
        <w:rPr>
          <w:rFonts w:ascii="Arial" w:hAnsi="Arial" w:cs="Arial"/>
        </w:rPr>
        <w:t>,</w:t>
      </w:r>
      <w:r w:rsidR="00ED0E29">
        <w:rPr>
          <w:rFonts w:ascii="Arial" w:hAnsi="Arial" w:cs="Arial"/>
        </w:rPr>
        <w:t xml:space="preserve"> for which </w:t>
      </w:r>
      <w:r>
        <w:rPr>
          <w:rFonts w:ascii="Arial" w:hAnsi="Arial" w:cs="Arial"/>
        </w:rPr>
        <w:t>he</w:t>
      </w:r>
      <w:r w:rsidR="00EF1B20">
        <w:rPr>
          <w:rFonts w:ascii="Arial" w:hAnsi="Arial" w:cs="Arial"/>
        </w:rPr>
        <w:t xml:space="preserve"> cross-examined a former Canadian Secretary of State. He also worked </w:t>
      </w:r>
      <w:r w:rsidR="008B6966">
        <w:rPr>
          <w:rFonts w:ascii="Arial" w:hAnsi="Arial" w:cs="Arial"/>
        </w:rPr>
        <w:t xml:space="preserve">in research and advocacy roles at </w:t>
      </w:r>
      <w:r w:rsidR="00EF1B20">
        <w:rPr>
          <w:rFonts w:ascii="Arial" w:hAnsi="Arial" w:cs="Arial"/>
        </w:rPr>
        <w:t xml:space="preserve">the International Federation </w:t>
      </w:r>
      <w:r w:rsidR="001B49BE">
        <w:rPr>
          <w:rFonts w:ascii="Arial" w:hAnsi="Arial" w:cs="Arial"/>
        </w:rPr>
        <w:t>for</w:t>
      </w:r>
      <w:r w:rsidR="00EF1B20">
        <w:rPr>
          <w:rFonts w:ascii="Arial" w:hAnsi="Arial" w:cs="Arial"/>
        </w:rPr>
        <w:t xml:space="preserve"> Human Rights (FIDH) in Paris and </w:t>
      </w:r>
      <w:r w:rsidR="001B49BE">
        <w:rPr>
          <w:rFonts w:ascii="Arial" w:hAnsi="Arial" w:cs="Arial"/>
        </w:rPr>
        <w:t xml:space="preserve">the </w:t>
      </w:r>
      <w:r w:rsidR="00EF1B20">
        <w:rPr>
          <w:rFonts w:ascii="Arial" w:hAnsi="Arial" w:cs="Arial"/>
        </w:rPr>
        <w:t xml:space="preserve">United Nations Office for Drugs and Crime (UNODC) in Vienna. </w:t>
      </w:r>
    </w:p>
    <w:p w14:paraId="0435EB9F" w14:textId="239CDE4C" w:rsidR="00012BB6" w:rsidRDefault="00012BB6" w:rsidP="00F94B6D">
      <w:pPr>
        <w:jc w:val="both"/>
        <w:rPr>
          <w:rFonts w:ascii="Arial" w:hAnsi="Arial" w:cs="Arial"/>
        </w:rPr>
      </w:pPr>
    </w:p>
    <w:p w14:paraId="5408D18A" w14:textId="50180231" w:rsidR="00012BB6" w:rsidRDefault="00012BB6" w:rsidP="00F94B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Outside of his practice, he volunteers with the charity Bridging the Bar and </w:t>
      </w:r>
      <w:r w:rsidR="00AE381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prison outreach team</w:t>
      </w:r>
      <w:r w:rsidR="00230AA4">
        <w:rPr>
          <w:rFonts w:ascii="Arial" w:hAnsi="Arial" w:cs="Arial"/>
        </w:rPr>
        <w:t xml:space="preserve"> at</w:t>
      </w:r>
      <w:r w:rsidR="00AE381D">
        <w:rPr>
          <w:rFonts w:ascii="Arial" w:hAnsi="Arial" w:cs="Arial"/>
        </w:rPr>
        <w:t xml:space="preserve"> his church. </w:t>
      </w:r>
    </w:p>
    <w:p w14:paraId="418C3C0B" w14:textId="3BE84518" w:rsidR="00F94B6D" w:rsidRDefault="00F94B6D" w:rsidP="00F94B6D">
      <w:pPr>
        <w:jc w:val="both"/>
        <w:rPr>
          <w:rFonts w:ascii="Arial" w:hAnsi="Arial" w:cs="Arial"/>
        </w:rPr>
      </w:pPr>
    </w:p>
    <w:p w14:paraId="58AF6E0D" w14:textId="7CB582AE" w:rsidR="00F94B6D" w:rsidRPr="00C670F0" w:rsidRDefault="00DA5748" w:rsidP="00F94B6D">
      <w:pPr>
        <w:jc w:val="both"/>
        <w:rPr>
          <w:rFonts w:ascii="Arial" w:hAnsi="Arial" w:cs="Arial"/>
          <w:b/>
          <w:bCs/>
        </w:rPr>
      </w:pPr>
      <w:r w:rsidRPr="00C670F0">
        <w:rPr>
          <w:rFonts w:ascii="Arial" w:hAnsi="Arial" w:cs="Arial"/>
          <w:b/>
          <w:bCs/>
        </w:rPr>
        <w:t>Testimonials</w:t>
      </w:r>
      <w:r w:rsidR="00F94B6D" w:rsidRPr="00C670F0">
        <w:rPr>
          <w:rFonts w:ascii="Arial" w:hAnsi="Arial" w:cs="Arial"/>
          <w:b/>
          <w:bCs/>
        </w:rPr>
        <w:t xml:space="preserve">: </w:t>
      </w:r>
    </w:p>
    <w:p w14:paraId="4070D522" w14:textId="43AD48B3" w:rsidR="00F94B6D" w:rsidRDefault="00F94B6D" w:rsidP="00F94B6D">
      <w:pPr>
        <w:jc w:val="both"/>
        <w:rPr>
          <w:rFonts w:ascii="Arial" w:hAnsi="Arial" w:cs="Arial"/>
        </w:rPr>
      </w:pPr>
    </w:p>
    <w:p w14:paraId="2392056F" w14:textId="29FFE498" w:rsidR="00DA5748" w:rsidRPr="00ED2609" w:rsidRDefault="00DA5748" w:rsidP="00A7582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DA5748">
        <w:rPr>
          <w:rFonts w:ascii="Arial" w:hAnsi="Arial" w:cs="Arial"/>
          <w:i/>
          <w:iCs/>
        </w:rPr>
        <w:t>“From my perspective, it is a real bonus to be able to instruct someone who is not only bright and on top of all the legal issues, but is also keen, interested, enthusiastic and hard working.”</w:t>
      </w:r>
      <w:r>
        <w:rPr>
          <w:rFonts w:ascii="Arial" w:hAnsi="Arial" w:cs="Arial"/>
        </w:rPr>
        <w:t xml:space="preserve"> </w:t>
      </w:r>
      <w:r w:rsidRPr="00ED2609">
        <w:rPr>
          <w:rFonts w:ascii="Arial" w:hAnsi="Arial" w:cs="Arial"/>
          <w:b/>
          <w:bCs/>
        </w:rPr>
        <w:t>Vivien Cochrane (Shearman Bowen)</w:t>
      </w:r>
    </w:p>
    <w:p w14:paraId="58F15D61" w14:textId="77777777" w:rsidR="00DA5748" w:rsidRDefault="00DA5748" w:rsidP="00A75826">
      <w:pPr>
        <w:pStyle w:val="ListParagraph"/>
        <w:jc w:val="both"/>
        <w:rPr>
          <w:rFonts w:ascii="Arial" w:hAnsi="Arial" w:cs="Arial"/>
        </w:rPr>
      </w:pPr>
    </w:p>
    <w:p w14:paraId="36991679" w14:textId="76DC3505" w:rsidR="00DA5748" w:rsidRPr="00ED2609" w:rsidRDefault="00DA5748" w:rsidP="00A7582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DA5748">
        <w:rPr>
          <w:rFonts w:ascii="Arial" w:hAnsi="Arial" w:cs="Arial"/>
          <w:i/>
          <w:iCs/>
        </w:rPr>
        <w:t>“He is very personable and easily gains the trust of clients</w:t>
      </w:r>
      <w:r w:rsidRPr="00DA57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</w:t>
      </w:r>
      <w:r w:rsidRPr="00ED2609">
        <w:rPr>
          <w:rFonts w:ascii="Arial" w:hAnsi="Arial" w:cs="Arial"/>
          <w:b/>
          <w:bCs/>
        </w:rPr>
        <w:t>Agnieszka Maria Biel (</w:t>
      </w:r>
      <w:proofErr w:type="spellStart"/>
      <w:r w:rsidRPr="00ED2609">
        <w:rPr>
          <w:rFonts w:ascii="Arial" w:hAnsi="Arial" w:cs="Arial"/>
          <w:b/>
          <w:bCs/>
        </w:rPr>
        <w:t>Gherson</w:t>
      </w:r>
      <w:proofErr w:type="spellEnd"/>
      <w:r w:rsidRPr="00ED2609">
        <w:rPr>
          <w:rFonts w:ascii="Arial" w:hAnsi="Arial" w:cs="Arial"/>
          <w:b/>
          <w:bCs/>
        </w:rPr>
        <w:t xml:space="preserve"> LLP)</w:t>
      </w:r>
    </w:p>
    <w:p w14:paraId="6BEEBED6" w14:textId="77777777" w:rsidR="00A75826" w:rsidRPr="00A75826" w:rsidRDefault="00A75826" w:rsidP="00A75826">
      <w:pPr>
        <w:pStyle w:val="ListParagraph"/>
        <w:jc w:val="both"/>
        <w:rPr>
          <w:rFonts w:ascii="Arial" w:hAnsi="Arial" w:cs="Arial"/>
        </w:rPr>
      </w:pPr>
    </w:p>
    <w:p w14:paraId="46E4CBDE" w14:textId="1F7B3BB0" w:rsidR="00DA5748" w:rsidRDefault="00A75826" w:rsidP="00DA574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A75826">
        <w:rPr>
          <w:rFonts w:ascii="Arial" w:hAnsi="Arial" w:cs="Arial"/>
          <w:i/>
          <w:iCs/>
        </w:rPr>
        <w:t>“Markus was brilliant… He was able to really pull it off, successfully making a submission of no case to answer. He was gracious and considerate with the client who was a vulnerable individual.”</w:t>
      </w:r>
      <w:r w:rsidRPr="00A75826">
        <w:rPr>
          <w:rFonts w:ascii="Arial" w:hAnsi="Arial" w:cs="Arial"/>
        </w:rPr>
        <w:t xml:space="preserve"> </w:t>
      </w:r>
      <w:r w:rsidRPr="00AA4A99">
        <w:rPr>
          <w:rFonts w:ascii="Arial" w:hAnsi="Arial" w:cs="Arial"/>
          <w:b/>
          <w:bCs/>
        </w:rPr>
        <w:t xml:space="preserve">Delaney Igbo (Delaney &amp; Co Solicitors Ltd) </w:t>
      </w:r>
    </w:p>
    <w:p w14:paraId="7FC3C7E5" w14:textId="77777777" w:rsidR="00003EDE" w:rsidRPr="00003EDE" w:rsidRDefault="00003EDE" w:rsidP="00003EDE">
      <w:pPr>
        <w:pStyle w:val="ListParagraph"/>
        <w:rPr>
          <w:rFonts w:ascii="Arial" w:hAnsi="Arial" w:cs="Arial"/>
          <w:b/>
          <w:bCs/>
        </w:rPr>
      </w:pPr>
    </w:p>
    <w:p w14:paraId="38CC55B3" w14:textId="38AB824D" w:rsidR="00003EDE" w:rsidRPr="00003EDE" w:rsidRDefault="00003EDE" w:rsidP="00003ED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iCs/>
        </w:rPr>
      </w:pPr>
      <w:r w:rsidRPr="00003EDE">
        <w:rPr>
          <w:rFonts w:ascii="Arial" w:hAnsi="Arial" w:cs="Arial"/>
          <w:i/>
          <w:iCs/>
        </w:rPr>
        <w:t>“clients</w:t>
      </w:r>
      <w:r w:rsidR="00183E6B">
        <w:rPr>
          <w:rFonts w:ascii="Arial" w:hAnsi="Arial" w:cs="Arial"/>
          <w:i/>
          <w:iCs/>
        </w:rPr>
        <w:t xml:space="preserve">… </w:t>
      </w:r>
      <w:r w:rsidRPr="00003EDE">
        <w:rPr>
          <w:rFonts w:ascii="Arial" w:hAnsi="Arial" w:cs="Arial"/>
          <w:i/>
          <w:iCs/>
        </w:rPr>
        <w:t>have described him as “brilliant in court”.</w:t>
      </w:r>
      <w:r>
        <w:rPr>
          <w:rFonts w:ascii="Arial" w:hAnsi="Arial" w:cs="Arial"/>
          <w:i/>
          <w:iCs/>
        </w:rPr>
        <w:t xml:space="preserve">” </w:t>
      </w:r>
      <w:r w:rsidRPr="00003EDE">
        <w:rPr>
          <w:rFonts w:ascii="Arial" w:hAnsi="Arial" w:cs="Arial"/>
          <w:b/>
          <w:bCs/>
        </w:rPr>
        <w:t>Melanie Cooke (Football Law Associates)</w:t>
      </w:r>
    </w:p>
    <w:p w14:paraId="64CB31CA" w14:textId="77777777" w:rsidR="00BB5E21" w:rsidRDefault="00BB5E21" w:rsidP="00F94B6D">
      <w:pPr>
        <w:jc w:val="both"/>
        <w:rPr>
          <w:rFonts w:ascii="Arial" w:hAnsi="Arial" w:cs="Arial"/>
          <w:b/>
          <w:bCs/>
        </w:rPr>
      </w:pPr>
    </w:p>
    <w:p w14:paraId="6B10288C" w14:textId="2E91E4EB" w:rsidR="00F94B6D" w:rsidRPr="00636187" w:rsidRDefault="00080A57" w:rsidP="00F94B6D">
      <w:pPr>
        <w:jc w:val="both"/>
        <w:rPr>
          <w:rFonts w:ascii="Arial" w:hAnsi="Arial" w:cs="Arial"/>
          <w:b/>
          <w:bCs/>
        </w:rPr>
      </w:pPr>
      <w:r w:rsidRPr="00C513B7">
        <w:rPr>
          <w:rFonts w:ascii="Arial" w:hAnsi="Arial" w:cs="Arial"/>
          <w:b/>
          <w:bCs/>
        </w:rPr>
        <w:t xml:space="preserve">Notable </w:t>
      </w:r>
      <w:r w:rsidR="00F94B6D" w:rsidRPr="00C513B7">
        <w:rPr>
          <w:rFonts w:ascii="Arial" w:hAnsi="Arial" w:cs="Arial"/>
          <w:b/>
          <w:bCs/>
        </w:rPr>
        <w:t xml:space="preserve">Cases: </w:t>
      </w:r>
    </w:p>
    <w:p w14:paraId="71BD1D49" w14:textId="2620A046" w:rsidR="00817A6D" w:rsidRPr="00817A6D" w:rsidRDefault="00817A6D" w:rsidP="00817A6D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 v B – Successful appeal of sentence and Football Banning Order at Wolverhampton Crown Court on behalf of single father and professional regulated by the FCA who was of previous good character.</w:t>
      </w:r>
    </w:p>
    <w:p w14:paraId="22BC0873" w14:textId="77777777" w:rsidR="00817A6D" w:rsidRDefault="00817A6D" w:rsidP="00817A6D">
      <w:pPr>
        <w:pStyle w:val="ListParagraph"/>
        <w:jc w:val="both"/>
        <w:rPr>
          <w:rFonts w:ascii="Arial" w:hAnsi="Arial" w:cs="Arial"/>
        </w:rPr>
      </w:pPr>
    </w:p>
    <w:p w14:paraId="257FD99F" w14:textId="2C4BC479" w:rsidR="00533C98" w:rsidRDefault="005A13F6" w:rsidP="00533C9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 v </w:t>
      </w:r>
      <w:r w:rsidR="00533C98">
        <w:rPr>
          <w:rFonts w:ascii="Arial" w:hAnsi="Arial" w:cs="Arial"/>
        </w:rPr>
        <w:t xml:space="preserve">RT – </w:t>
      </w:r>
      <w:r w:rsidR="00BB5E21">
        <w:rPr>
          <w:rFonts w:ascii="Arial" w:hAnsi="Arial" w:cs="Arial"/>
        </w:rPr>
        <w:t>Successful</w:t>
      </w:r>
      <w:r w:rsidR="00533C98">
        <w:rPr>
          <w:rFonts w:ascii="Arial" w:hAnsi="Arial" w:cs="Arial"/>
        </w:rPr>
        <w:t xml:space="preserve"> submission of no case to answer in </w:t>
      </w:r>
      <w:r w:rsidR="002B375D">
        <w:rPr>
          <w:rFonts w:ascii="Arial" w:hAnsi="Arial" w:cs="Arial"/>
        </w:rPr>
        <w:t>an assault trial at St Albans Magistrates’ Court, preserving his client’s good character</w:t>
      </w:r>
      <w:r w:rsidR="00EF4C3B">
        <w:rPr>
          <w:rFonts w:ascii="Arial" w:hAnsi="Arial" w:cs="Arial"/>
        </w:rPr>
        <w:t>.</w:t>
      </w:r>
    </w:p>
    <w:p w14:paraId="53A3F0E3" w14:textId="77777777" w:rsidR="00E108E9" w:rsidRDefault="00E108E9" w:rsidP="00E108E9">
      <w:pPr>
        <w:pStyle w:val="ListParagraph"/>
        <w:jc w:val="both"/>
        <w:rPr>
          <w:rFonts w:ascii="Arial" w:hAnsi="Arial" w:cs="Arial"/>
        </w:rPr>
      </w:pPr>
    </w:p>
    <w:p w14:paraId="6E5B09BD" w14:textId="49D3268F" w:rsidR="002B375D" w:rsidRDefault="002B375D" w:rsidP="002B375D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 v P – Drafted written </w:t>
      </w:r>
      <w:r w:rsidR="00325F3C">
        <w:rPr>
          <w:rFonts w:ascii="Arial" w:hAnsi="Arial" w:cs="Arial"/>
        </w:rPr>
        <w:t>representations successfully</w:t>
      </w:r>
      <w:r>
        <w:rPr>
          <w:rFonts w:ascii="Arial" w:hAnsi="Arial" w:cs="Arial"/>
        </w:rPr>
        <w:t xml:space="preserve"> persuading the Crown to discontinue a </w:t>
      </w:r>
      <w:r w:rsidR="00325F3C">
        <w:rPr>
          <w:rFonts w:ascii="Arial" w:hAnsi="Arial" w:cs="Arial"/>
        </w:rPr>
        <w:t xml:space="preserve">driving </w:t>
      </w:r>
      <w:r>
        <w:rPr>
          <w:rFonts w:ascii="Arial" w:hAnsi="Arial" w:cs="Arial"/>
        </w:rPr>
        <w:t xml:space="preserve">prosecution against an architect </w:t>
      </w:r>
      <w:r w:rsidR="00325F3C">
        <w:rPr>
          <w:rFonts w:ascii="Arial" w:hAnsi="Arial" w:cs="Arial"/>
        </w:rPr>
        <w:t>and victim of identity fraud</w:t>
      </w:r>
      <w:r w:rsidR="00EF4C3B">
        <w:rPr>
          <w:rFonts w:ascii="Arial" w:hAnsi="Arial" w:cs="Arial"/>
        </w:rPr>
        <w:t>.</w:t>
      </w:r>
    </w:p>
    <w:p w14:paraId="364AC8D5" w14:textId="77777777" w:rsidR="00E108E9" w:rsidRPr="00E108E9" w:rsidRDefault="00E108E9" w:rsidP="00E108E9">
      <w:pPr>
        <w:jc w:val="both"/>
        <w:rPr>
          <w:rFonts w:ascii="Arial" w:hAnsi="Arial" w:cs="Arial"/>
        </w:rPr>
      </w:pPr>
    </w:p>
    <w:p w14:paraId="1507E1A4" w14:textId="447B09E0" w:rsidR="00325F3C" w:rsidRDefault="007842BC" w:rsidP="00890AFC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BB5E21">
        <w:rPr>
          <w:rFonts w:ascii="Arial" w:hAnsi="Arial" w:cs="Arial"/>
        </w:rPr>
        <w:t xml:space="preserve">R v T – </w:t>
      </w:r>
      <w:r w:rsidR="00BB5E21" w:rsidRPr="00BB5E21">
        <w:rPr>
          <w:rFonts w:ascii="Arial" w:hAnsi="Arial" w:cs="Arial"/>
        </w:rPr>
        <w:t xml:space="preserve">Secured conviction in an appealed </w:t>
      </w:r>
      <w:r w:rsidRPr="00BB5E21">
        <w:rPr>
          <w:rFonts w:ascii="Arial" w:hAnsi="Arial" w:cs="Arial"/>
        </w:rPr>
        <w:t>domestic violence matter at Hove Crown Court</w:t>
      </w:r>
      <w:r w:rsidR="00EF4C3B">
        <w:rPr>
          <w:rFonts w:ascii="Arial" w:hAnsi="Arial" w:cs="Arial"/>
        </w:rPr>
        <w:t>.</w:t>
      </w:r>
    </w:p>
    <w:p w14:paraId="78A4E4BC" w14:textId="77777777" w:rsidR="00BB5E21" w:rsidRPr="00BB5E21" w:rsidRDefault="00BB5E21" w:rsidP="00BB5E21">
      <w:pPr>
        <w:jc w:val="both"/>
        <w:rPr>
          <w:rFonts w:ascii="Arial" w:hAnsi="Arial" w:cs="Arial"/>
        </w:rPr>
      </w:pPr>
    </w:p>
    <w:p w14:paraId="6E43BFAA" w14:textId="5FB66E27" w:rsidR="007842BC" w:rsidRDefault="007842BC" w:rsidP="007842BC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842BC">
        <w:rPr>
          <w:rFonts w:ascii="Arial" w:hAnsi="Arial" w:cs="Arial"/>
        </w:rPr>
        <w:t xml:space="preserve">R v </w:t>
      </w:r>
      <w:r>
        <w:rPr>
          <w:rFonts w:ascii="Arial" w:hAnsi="Arial" w:cs="Arial"/>
        </w:rPr>
        <w:t xml:space="preserve">L </w:t>
      </w:r>
      <w:r w:rsidRPr="007842BC">
        <w:rPr>
          <w:rFonts w:ascii="Arial" w:hAnsi="Arial" w:cs="Arial"/>
        </w:rPr>
        <w:t xml:space="preserve">– Persuaded </w:t>
      </w:r>
      <w:r w:rsidR="005A13F6">
        <w:rPr>
          <w:rFonts w:ascii="Arial" w:hAnsi="Arial" w:cs="Arial"/>
        </w:rPr>
        <w:t xml:space="preserve">a </w:t>
      </w:r>
      <w:r w:rsidRPr="007842BC">
        <w:rPr>
          <w:rFonts w:ascii="Arial" w:hAnsi="Arial" w:cs="Arial"/>
        </w:rPr>
        <w:t xml:space="preserve">District Judge </w:t>
      </w:r>
      <w:r w:rsidR="00965611" w:rsidRPr="007842BC">
        <w:rPr>
          <w:rFonts w:ascii="Arial" w:hAnsi="Arial" w:cs="Arial"/>
        </w:rPr>
        <w:t xml:space="preserve">at Slough Magistrates’ Court </w:t>
      </w:r>
      <w:r w:rsidRPr="007842BC">
        <w:rPr>
          <w:rFonts w:ascii="Arial" w:hAnsi="Arial" w:cs="Arial"/>
        </w:rPr>
        <w:t>to impose a Suspended Sentence Order in</w:t>
      </w:r>
      <w:r w:rsidR="00503037">
        <w:rPr>
          <w:rFonts w:ascii="Arial" w:hAnsi="Arial" w:cs="Arial"/>
        </w:rPr>
        <w:t xml:space="preserve"> </w:t>
      </w:r>
      <w:r w:rsidRPr="007842BC">
        <w:rPr>
          <w:rFonts w:ascii="Arial" w:hAnsi="Arial" w:cs="Arial"/>
        </w:rPr>
        <w:t xml:space="preserve">a PWITS matter </w:t>
      </w:r>
      <w:r w:rsidR="00CA4138">
        <w:rPr>
          <w:rFonts w:ascii="Arial" w:hAnsi="Arial" w:cs="Arial"/>
        </w:rPr>
        <w:t>after he was initially minded to impose a sentence of</w:t>
      </w:r>
      <w:r w:rsidRPr="007842BC">
        <w:rPr>
          <w:rFonts w:ascii="Arial" w:hAnsi="Arial" w:cs="Arial"/>
        </w:rPr>
        <w:t xml:space="preserve"> </w:t>
      </w:r>
      <w:r w:rsidR="008F697E">
        <w:rPr>
          <w:rFonts w:ascii="Arial" w:hAnsi="Arial" w:cs="Arial"/>
        </w:rPr>
        <w:t>immediate custody</w:t>
      </w:r>
      <w:r w:rsidRPr="007842BC">
        <w:rPr>
          <w:rFonts w:ascii="Arial" w:hAnsi="Arial" w:cs="Arial"/>
        </w:rPr>
        <w:t xml:space="preserve"> or </w:t>
      </w:r>
      <w:r w:rsidR="00CA4138">
        <w:rPr>
          <w:rFonts w:ascii="Arial" w:hAnsi="Arial" w:cs="Arial"/>
        </w:rPr>
        <w:t>commit</w:t>
      </w:r>
      <w:r w:rsidRPr="007842BC">
        <w:rPr>
          <w:rFonts w:ascii="Arial" w:hAnsi="Arial" w:cs="Arial"/>
        </w:rPr>
        <w:t xml:space="preserve"> the </w:t>
      </w:r>
      <w:r w:rsidR="00CA4138">
        <w:rPr>
          <w:rFonts w:ascii="Arial" w:hAnsi="Arial" w:cs="Arial"/>
        </w:rPr>
        <w:t xml:space="preserve">matter to the </w:t>
      </w:r>
      <w:r w:rsidRPr="007842BC">
        <w:rPr>
          <w:rFonts w:ascii="Arial" w:hAnsi="Arial" w:cs="Arial"/>
        </w:rPr>
        <w:t>Crown Court due to the seriousness of the offence</w:t>
      </w:r>
      <w:r w:rsidR="00324D3A">
        <w:rPr>
          <w:rFonts w:ascii="Arial" w:hAnsi="Arial" w:cs="Arial"/>
        </w:rPr>
        <w:t>.</w:t>
      </w:r>
    </w:p>
    <w:p w14:paraId="10E40A06" w14:textId="77777777" w:rsidR="001E6C21" w:rsidRPr="001E6C21" w:rsidRDefault="001E6C21" w:rsidP="001E6C21">
      <w:pPr>
        <w:jc w:val="both"/>
        <w:rPr>
          <w:rFonts w:ascii="Arial" w:hAnsi="Arial" w:cs="Arial"/>
        </w:rPr>
      </w:pPr>
    </w:p>
    <w:p w14:paraId="4423848E" w14:textId="60FDD4B6" w:rsidR="007842BC" w:rsidRDefault="007842BC" w:rsidP="007842BC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842BC">
        <w:rPr>
          <w:rFonts w:ascii="Arial" w:hAnsi="Arial" w:cs="Arial"/>
        </w:rPr>
        <w:t xml:space="preserve">R v </w:t>
      </w:r>
      <w:r w:rsidR="00E134F7">
        <w:rPr>
          <w:rFonts w:ascii="Arial" w:hAnsi="Arial" w:cs="Arial"/>
        </w:rPr>
        <w:t>A</w:t>
      </w:r>
      <w:r w:rsidRPr="007842BC">
        <w:rPr>
          <w:rFonts w:ascii="Arial" w:hAnsi="Arial" w:cs="Arial"/>
        </w:rPr>
        <w:t xml:space="preserve"> – Negotiated with the Crown to significantly reduce the scope and operational period of a CBO and to withdraw a charge of riding a cycle without due care and attention. </w:t>
      </w:r>
      <w:r w:rsidR="00642BB6">
        <w:rPr>
          <w:rFonts w:ascii="Arial" w:hAnsi="Arial" w:cs="Arial"/>
        </w:rPr>
        <w:t xml:space="preserve">Subsequently </w:t>
      </w:r>
      <w:r w:rsidRPr="007842BC">
        <w:rPr>
          <w:rFonts w:ascii="Arial" w:hAnsi="Arial" w:cs="Arial"/>
        </w:rPr>
        <w:t xml:space="preserve">persuaded </w:t>
      </w:r>
      <w:r w:rsidR="00642BB6">
        <w:rPr>
          <w:rFonts w:ascii="Arial" w:hAnsi="Arial" w:cs="Arial"/>
        </w:rPr>
        <w:t>a</w:t>
      </w:r>
      <w:r w:rsidRPr="007842BC">
        <w:rPr>
          <w:rFonts w:ascii="Arial" w:hAnsi="Arial" w:cs="Arial"/>
        </w:rPr>
        <w:t xml:space="preserve"> bench at Ealing Youth Court to impose a Conditional Discharge for the remaining charge of handling stolen goods</w:t>
      </w:r>
      <w:r w:rsidR="006853E9">
        <w:rPr>
          <w:rFonts w:ascii="Arial" w:hAnsi="Arial" w:cs="Arial"/>
        </w:rPr>
        <w:t>.</w:t>
      </w:r>
    </w:p>
    <w:p w14:paraId="3F17B898" w14:textId="77777777" w:rsidR="0067671C" w:rsidRPr="0067671C" w:rsidRDefault="0067671C" w:rsidP="0067671C">
      <w:pPr>
        <w:jc w:val="both"/>
        <w:rPr>
          <w:rFonts w:ascii="Arial" w:hAnsi="Arial" w:cs="Arial"/>
        </w:rPr>
      </w:pPr>
    </w:p>
    <w:p w14:paraId="0CC433CA" w14:textId="76BB941E" w:rsidR="007842BC" w:rsidRDefault="007842BC" w:rsidP="007842BC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842BC">
        <w:rPr>
          <w:rFonts w:ascii="Arial" w:hAnsi="Arial" w:cs="Arial"/>
        </w:rPr>
        <w:t xml:space="preserve">R v </w:t>
      </w:r>
      <w:r w:rsidR="00E134F7">
        <w:rPr>
          <w:rFonts w:ascii="Arial" w:hAnsi="Arial" w:cs="Arial"/>
        </w:rPr>
        <w:t>D</w:t>
      </w:r>
      <w:r w:rsidRPr="007842BC">
        <w:rPr>
          <w:rFonts w:ascii="Arial" w:hAnsi="Arial" w:cs="Arial"/>
        </w:rPr>
        <w:t xml:space="preserve"> – Secured conditional bail at Luton Magistrates’ Court for a client charged with robbery using a knife and broken bottle where the matter was committed to the Crown Court and the Co-Defendant was remanded in custody</w:t>
      </w:r>
      <w:r w:rsidR="00FE0B77">
        <w:rPr>
          <w:rFonts w:ascii="Arial" w:hAnsi="Arial" w:cs="Arial"/>
        </w:rPr>
        <w:t>.</w:t>
      </w:r>
    </w:p>
    <w:p w14:paraId="676522AC" w14:textId="77777777" w:rsidR="0067671C" w:rsidRPr="0067671C" w:rsidRDefault="0067671C" w:rsidP="0067671C">
      <w:pPr>
        <w:jc w:val="both"/>
        <w:rPr>
          <w:rFonts w:ascii="Arial" w:hAnsi="Arial" w:cs="Arial"/>
        </w:rPr>
      </w:pPr>
    </w:p>
    <w:p w14:paraId="061A136B" w14:textId="68911517" w:rsidR="007842BC" w:rsidRPr="007842BC" w:rsidRDefault="007842BC" w:rsidP="007842BC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842BC">
        <w:rPr>
          <w:rFonts w:ascii="Arial" w:hAnsi="Arial" w:cs="Arial"/>
        </w:rPr>
        <w:t xml:space="preserve">R v </w:t>
      </w:r>
      <w:r w:rsidR="00E134F7">
        <w:rPr>
          <w:rFonts w:ascii="Arial" w:hAnsi="Arial" w:cs="Arial"/>
        </w:rPr>
        <w:t>LA</w:t>
      </w:r>
      <w:r w:rsidRPr="007842BC">
        <w:rPr>
          <w:rFonts w:ascii="Arial" w:hAnsi="Arial" w:cs="Arial"/>
        </w:rPr>
        <w:t xml:space="preserve"> – Secured conditional bail for a client implicated in a seven-handed Class-A drugs conspiracy matter at Guildford Magistrates’ Court.</w:t>
      </w:r>
    </w:p>
    <w:p w14:paraId="0F8D0FC6" w14:textId="31A2C7FE" w:rsidR="002911CD" w:rsidRDefault="002911CD" w:rsidP="00F94B6D">
      <w:pPr>
        <w:jc w:val="both"/>
        <w:rPr>
          <w:rFonts w:ascii="Arial" w:hAnsi="Arial" w:cs="Arial"/>
        </w:rPr>
      </w:pPr>
    </w:p>
    <w:p w14:paraId="4CDF236E" w14:textId="59C83A2D" w:rsidR="002911CD" w:rsidRPr="00A24BC9" w:rsidRDefault="002911CD" w:rsidP="00F94B6D">
      <w:pPr>
        <w:jc w:val="both"/>
        <w:rPr>
          <w:rFonts w:ascii="Arial" w:hAnsi="Arial" w:cs="Arial"/>
          <w:b/>
          <w:bCs/>
        </w:rPr>
      </w:pPr>
      <w:r w:rsidRPr="00A24BC9">
        <w:rPr>
          <w:rFonts w:ascii="Arial" w:hAnsi="Arial" w:cs="Arial"/>
          <w:b/>
          <w:bCs/>
        </w:rPr>
        <w:t>Appointments:</w:t>
      </w:r>
    </w:p>
    <w:p w14:paraId="716CB663" w14:textId="729DF404" w:rsidR="00080A57" w:rsidRDefault="00080A57" w:rsidP="00F94B6D">
      <w:pPr>
        <w:jc w:val="both"/>
        <w:rPr>
          <w:rFonts w:ascii="Arial" w:hAnsi="Arial" w:cs="Arial"/>
        </w:rPr>
      </w:pPr>
    </w:p>
    <w:p w14:paraId="47F627AC" w14:textId="6F7AC06E" w:rsidR="00080A57" w:rsidRDefault="00080A57" w:rsidP="00F94B6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606D5">
        <w:rPr>
          <w:rFonts w:ascii="Arial" w:hAnsi="Arial" w:cs="Arial"/>
        </w:rPr>
        <w:t xml:space="preserve">rown </w:t>
      </w:r>
      <w:r>
        <w:rPr>
          <w:rFonts w:ascii="Arial" w:hAnsi="Arial" w:cs="Arial"/>
        </w:rPr>
        <w:t>P</w:t>
      </w:r>
      <w:r w:rsidR="00A606D5">
        <w:rPr>
          <w:rFonts w:ascii="Arial" w:hAnsi="Arial" w:cs="Arial"/>
        </w:rPr>
        <w:t xml:space="preserve">rosecution </w:t>
      </w:r>
      <w:r>
        <w:rPr>
          <w:rFonts w:ascii="Arial" w:hAnsi="Arial" w:cs="Arial"/>
        </w:rPr>
        <w:t>S</w:t>
      </w:r>
      <w:r w:rsidR="00A606D5">
        <w:rPr>
          <w:rFonts w:ascii="Arial" w:hAnsi="Arial" w:cs="Arial"/>
        </w:rPr>
        <w:t>ervice</w:t>
      </w:r>
      <w:r>
        <w:rPr>
          <w:rFonts w:ascii="Arial" w:hAnsi="Arial" w:cs="Arial"/>
        </w:rPr>
        <w:t xml:space="preserve"> </w:t>
      </w:r>
      <w:r w:rsidR="00B52DBE">
        <w:rPr>
          <w:rFonts w:ascii="Arial" w:hAnsi="Arial" w:cs="Arial"/>
        </w:rPr>
        <w:t>(</w:t>
      </w:r>
      <w:r>
        <w:rPr>
          <w:rFonts w:ascii="Arial" w:hAnsi="Arial" w:cs="Arial"/>
        </w:rPr>
        <w:t>Grade 1</w:t>
      </w:r>
      <w:r w:rsidR="00B52DBE">
        <w:rPr>
          <w:rFonts w:ascii="Arial" w:hAnsi="Arial" w:cs="Arial"/>
        </w:rPr>
        <w:t>)</w:t>
      </w:r>
    </w:p>
    <w:p w14:paraId="1C77D08E" w14:textId="0FB3A408" w:rsidR="007E579F" w:rsidRPr="007E579F" w:rsidRDefault="007E579F" w:rsidP="007E579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E579F">
        <w:rPr>
          <w:rFonts w:ascii="Arial" w:hAnsi="Arial" w:cs="Arial"/>
        </w:rPr>
        <w:t xml:space="preserve">Nursing </w:t>
      </w:r>
      <w:r w:rsidR="00000616">
        <w:rPr>
          <w:rFonts w:ascii="Arial" w:hAnsi="Arial" w:cs="Arial"/>
        </w:rPr>
        <w:t>and</w:t>
      </w:r>
      <w:r w:rsidRPr="007E579F">
        <w:rPr>
          <w:rFonts w:ascii="Arial" w:hAnsi="Arial" w:cs="Arial"/>
        </w:rPr>
        <w:t xml:space="preserve"> Midwifery Council</w:t>
      </w:r>
      <w:r>
        <w:rPr>
          <w:rFonts w:ascii="Arial" w:hAnsi="Arial" w:cs="Arial"/>
        </w:rPr>
        <w:t xml:space="preserve"> (Case Presenter) </w:t>
      </w:r>
    </w:p>
    <w:p w14:paraId="30A727A1" w14:textId="78C15723" w:rsidR="00080A57" w:rsidRDefault="002B5E01" w:rsidP="00F94B6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080A57">
        <w:rPr>
          <w:rFonts w:ascii="Arial" w:hAnsi="Arial" w:cs="Arial"/>
        </w:rPr>
        <w:t xml:space="preserve">Attorney General’s Civil Panel </w:t>
      </w:r>
      <w:r>
        <w:rPr>
          <w:rFonts w:ascii="Arial" w:hAnsi="Arial" w:cs="Arial"/>
        </w:rPr>
        <w:t>(</w:t>
      </w:r>
      <w:r w:rsidR="00080A57" w:rsidRPr="00080A57">
        <w:rPr>
          <w:rFonts w:ascii="Arial" w:hAnsi="Arial" w:cs="Arial"/>
        </w:rPr>
        <w:t xml:space="preserve">Junior </w:t>
      </w:r>
      <w:proofErr w:type="spellStart"/>
      <w:r w:rsidR="00080A57" w:rsidRPr="00080A57">
        <w:rPr>
          <w:rFonts w:ascii="Arial" w:hAnsi="Arial" w:cs="Arial"/>
        </w:rPr>
        <w:t>Junior</w:t>
      </w:r>
      <w:proofErr w:type="spellEnd"/>
      <w:r w:rsidR="00080A57" w:rsidRPr="00080A57">
        <w:rPr>
          <w:rFonts w:ascii="Arial" w:hAnsi="Arial" w:cs="Arial"/>
        </w:rPr>
        <w:t xml:space="preserve"> Counsel</w:t>
      </w:r>
      <w:r>
        <w:rPr>
          <w:rFonts w:ascii="Arial" w:hAnsi="Arial" w:cs="Arial"/>
        </w:rPr>
        <w:t>)</w:t>
      </w:r>
    </w:p>
    <w:p w14:paraId="294D5F70" w14:textId="1A212EC8" w:rsidR="00080A57" w:rsidRPr="00080A57" w:rsidRDefault="00080A57" w:rsidP="00F94B6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Advocate (formerly Bar Pro Bono Unit) </w:t>
      </w:r>
    </w:p>
    <w:p w14:paraId="434D06C9" w14:textId="7D0A305F" w:rsidR="002911CD" w:rsidRDefault="002911CD" w:rsidP="00F94B6D">
      <w:pPr>
        <w:jc w:val="both"/>
        <w:rPr>
          <w:rFonts w:ascii="Arial" w:hAnsi="Arial" w:cs="Arial"/>
        </w:rPr>
      </w:pPr>
    </w:p>
    <w:p w14:paraId="0AEEA72C" w14:textId="0B6C86EF" w:rsidR="002911CD" w:rsidRPr="00A24BC9" w:rsidRDefault="002911CD" w:rsidP="00F94B6D">
      <w:pPr>
        <w:jc w:val="both"/>
        <w:rPr>
          <w:rFonts w:ascii="Arial" w:hAnsi="Arial" w:cs="Arial"/>
          <w:b/>
          <w:bCs/>
        </w:rPr>
      </w:pPr>
      <w:r w:rsidRPr="00A24BC9">
        <w:rPr>
          <w:rFonts w:ascii="Arial" w:hAnsi="Arial" w:cs="Arial"/>
          <w:b/>
          <w:bCs/>
        </w:rPr>
        <w:t>Memberships:</w:t>
      </w:r>
    </w:p>
    <w:p w14:paraId="5D812DBA" w14:textId="3FC42D89" w:rsidR="00080A57" w:rsidRDefault="00080A57" w:rsidP="00F94B6D">
      <w:pPr>
        <w:jc w:val="both"/>
        <w:rPr>
          <w:rFonts w:ascii="Arial" w:hAnsi="Arial" w:cs="Arial"/>
        </w:rPr>
      </w:pPr>
    </w:p>
    <w:p w14:paraId="6413A900" w14:textId="636A06C6" w:rsidR="00080A57" w:rsidRPr="00FA783C" w:rsidRDefault="00080A57" w:rsidP="00FA783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Human Rights Lawyers Association (HRLA)</w:t>
      </w:r>
      <w:r w:rsidR="00FA783C">
        <w:rPr>
          <w:rFonts w:ascii="Arial" w:hAnsi="Arial" w:cs="Arial"/>
        </w:rPr>
        <w:t xml:space="preserve"> – </w:t>
      </w:r>
      <w:r w:rsidRPr="00FA783C">
        <w:rPr>
          <w:rFonts w:ascii="Arial" w:hAnsi="Arial" w:cs="Arial"/>
        </w:rPr>
        <w:t xml:space="preserve">Bursary Officer since 2019 and Chair of Young Lawyers </w:t>
      </w:r>
      <w:r w:rsidR="006C522F">
        <w:rPr>
          <w:rFonts w:ascii="Arial" w:hAnsi="Arial" w:cs="Arial"/>
        </w:rPr>
        <w:t>Committee</w:t>
      </w:r>
      <w:r w:rsidRPr="00FA783C">
        <w:rPr>
          <w:rFonts w:ascii="Arial" w:hAnsi="Arial" w:cs="Arial"/>
        </w:rPr>
        <w:t xml:space="preserve"> in 2018</w:t>
      </w:r>
    </w:p>
    <w:p w14:paraId="47FB76F6" w14:textId="78DBD740" w:rsidR="00AE5916" w:rsidRPr="00AE5916" w:rsidRDefault="00AE5916" w:rsidP="00AE591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Bar Human Rights Committee (BHRC)</w:t>
      </w:r>
    </w:p>
    <w:p w14:paraId="2C17B2EA" w14:textId="215DD90F" w:rsidR="00080A57" w:rsidRDefault="00080A57" w:rsidP="00F94B6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Defence Extradition Lawyers Forum (DELF)</w:t>
      </w:r>
    </w:p>
    <w:p w14:paraId="7AD55A3C" w14:textId="44C67DE6" w:rsidR="00080A57" w:rsidRDefault="00080A57" w:rsidP="00F94B6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Extradition Lawyers Association (ELA)</w:t>
      </w:r>
    </w:p>
    <w:p w14:paraId="0DD8C4D0" w14:textId="0D2F0BEF" w:rsidR="00A63E1D" w:rsidRDefault="00A63E1D" w:rsidP="00F94B6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Criminal Bar Association (CBA)</w:t>
      </w:r>
    </w:p>
    <w:p w14:paraId="45EF260A" w14:textId="02931591" w:rsidR="002911CD" w:rsidRDefault="002911CD" w:rsidP="00F94B6D">
      <w:pPr>
        <w:jc w:val="both"/>
        <w:rPr>
          <w:rFonts w:ascii="Arial" w:hAnsi="Arial" w:cs="Arial"/>
        </w:rPr>
      </w:pPr>
    </w:p>
    <w:p w14:paraId="5FAF1D89" w14:textId="49374E7D" w:rsidR="002911CD" w:rsidRPr="00A24BC9" w:rsidRDefault="002911CD" w:rsidP="00F94B6D">
      <w:pPr>
        <w:jc w:val="both"/>
        <w:rPr>
          <w:rFonts w:ascii="Arial" w:hAnsi="Arial" w:cs="Arial"/>
          <w:b/>
          <w:bCs/>
        </w:rPr>
      </w:pPr>
      <w:r w:rsidRPr="00A24BC9">
        <w:rPr>
          <w:rFonts w:ascii="Arial" w:hAnsi="Arial" w:cs="Arial"/>
          <w:b/>
          <w:bCs/>
        </w:rPr>
        <w:t xml:space="preserve">Awards: </w:t>
      </w:r>
    </w:p>
    <w:p w14:paraId="69CAF3A4" w14:textId="1DEFF803" w:rsidR="002911CD" w:rsidRDefault="002911CD" w:rsidP="00F94B6D">
      <w:pPr>
        <w:jc w:val="both"/>
        <w:rPr>
          <w:rFonts w:ascii="Arial" w:hAnsi="Arial" w:cs="Arial"/>
        </w:rPr>
      </w:pPr>
    </w:p>
    <w:p w14:paraId="116F00A6" w14:textId="67B9E410" w:rsidR="002911CD" w:rsidRPr="00FA783C" w:rsidRDefault="002911CD" w:rsidP="00FA783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Ann Felicity Goddard Scholarship</w:t>
      </w:r>
      <w:r w:rsidR="00FA783C">
        <w:rPr>
          <w:rFonts w:ascii="Arial" w:hAnsi="Arial" w:cs="Arial"/>
        </w:rPr>
        <w:t xml:space="preserve"> – </w:t>
      </w:r>
      <w:r w:rsidRPr="00FA783C">
        <w:rPr>
          <w:rFonts w:ascii="Arial" w:hAnsi="Arial" w:cs="Arial"/>
        </w:rPr>
        <w:t>The Honourable Society of Gray’s Inn (202</w:t>
      </w:r>
      <w:r w:rsidR="00EA4EDC">
        <w:rPr>
          <w:rFonts w:ascii="Arial" w:hAnsi="Arial" w:cs="Arial"/>
        </w:rPr>
        <w:t>2</w:t>
      </w:r>
      <w:r w:rsidRPr="00FA783C">
        <w:rPr>
          <w:rFonts w:ascii="Arial" w:hAnsi="Arial" w:cs="Arial"/>
        </w:rPr>
        <w:t>)</w:t>
      </w:r>
    </w:p>
    <w:p w14:paraId="0AC9083B" w14:textId="1BF0C637" w:rsidR="002911CD" w:rsidRPr="00FA783C" w:rsidRDefault="002911CD" w:rsidP="00FA783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911CD">
        <w:rPr>
          <w:rFonts w:ascii="Arial" w:hAnsi="Arial" w:cs="Arial"/>
        </w:rPr>
        <w:t xml:space="preserve">David </w:t>
      </w:r>
      <w:proofErr w:type="spellStart"/>
      <w:r w:rsidRPr="002911CD">
        <w:rPr>
          <w:rFonts w:ascii="Arial" w:hAnsi="Arial" w:cs="Arial"/>
        </w:rPr>
        <w:t>Karmel</w:t>
      </w:r>
      <w:proofErr w:type="spellEnd"/>
      <w:r w:rsidRPr="002911CD">
        <w:rPr>
          <w:rFonts w:ascii="Arial" w:hAnsi="Arial" w:cs="Arial"/>
        </w:rPr>
        <w:t xml:space="preserve"> European Scholarship</w:t>
      </w:r>
      <w:r w:rsidR="00FA783C">
        <w:rPr>
          <w:rFonts w:ascii="Arial" w:hAnsi="Arial" w:cs="Arial"/>
        </w:rPr>
        <w:t xml:space="preserve"> – </w:t>
      </w:r>
      <w:r w:rsidRPr="00FA783C">
        <w:rPr>
          <w:rFonts w:ascii="Arial" w:hAnsi="Arial" w:cs="Arial"/>
        </w:rPr>
        <w:t>The Honourable Society of Gray’s Inn (20</w:t>
      </w:r>
      <w:r w:rsidR="00080A57" w:rsidRPr="00FA783C">
        <w:rPr>
          <w:rFonts w:ascii="Arial" w:hAnsi="Arial" w:cs="Arial"/>
        </w:rPr>
        <w:t>19</w:t>
      </w:r>
      <w:r w:rsidRPr="00FA783C">
        <w:rPr>
          <w:rFonts w:ascii="Arial" w:hAnsi="Arial" w:cs="Arial"/>
        </w:rPr>
        <w:t>)</w:t>
      </w:r>
    </w:p>
    <w:p w14:paraId="6357063D" w14:textId="452A8547" w:rsidR="00080A57" w:rsidRDefault="00080A57" w:rsidP="00F94B6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CPE Scholarship – The Honourable Society of Gray’s Inn (2015)</w:t>
      </w:r>
    </w:p>
    <w:p w14:paraId="6EB38A83" w14:textId="060D5024" w:rsidR="00080A57" w:rsidRPr="00080A57" w:rsidRDefault="00080A57" w:rsidP="00F94B6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Charles De Gaulle Bursary – British Council (2009)</w:t>
      </w:r>
    </w:p>
    <w:p w14:paraId="61733517" w14:textId="77777777" w:rsidR="00794F1F" w:rsidRDefault="00794F1F" w:rsidP="00F94B6D">
      <w:pPr>
        <w:jc w:val="both"/>
        <w:rPr>
          <w:rFonts w:ascii="Arial" w:hAnsi="Arial" w:cs="Arial"/>
          <w:b/>
          <w:bCs/>
        </w:rPr>
      </w:pPr>
    </w:p>
    <w:p w14:paraId="55A13723" w14:textId="243A08E0" w:rsidR="002911CD" w:rsidRPr="007B2C7D" w:rsidRDefault="002911CD" w:rsidP="00F94B6D">
      <w:pPr>
        <w:jc w:val="both"/>
        <w:rPr>
          <w:rFonts w:ascii="Arial" w:hAnsi="Arial" w:cs="Arial"/>
          <w:b/>
          <w:bCs/>
        </w:rPr>
      </w:pPr>
      <w:r w:rsidRPr="007B2C7D">
        <w:rPr>
          <w:rFonts w:ascii="Arial" w:hAnsi="Arial" w:cs="Arial"/>
          <w:b/>
          <w:bCs/>
        </w:rPr>
        <w:t xml:space="preserve">Publications and Seminars: </w:t>
      </w:r>
    </w:p>
    <w:p w14:paraId="3D95B235" w14:textId="77777777" w:rsidR="00F94B6D" w:rsidRPr="00F94B6D" w:rsidRDefault="00F94B6D" w:rsidP="00F94B6D">
      <w:pPr>
        <w:jc w:val="both"/>
        <w:rPr>
          <w:rFonts w:ascii="Arial" w:hAnsi="Arial" w:cs="Arial"/>
        </w:rPr>
      </w:pPr>
    </w:p>
    <w:p w14:paraId="314F712F" w14:textId="5CE6E929" w:rsidR="00B26012" w:rsidRPr="00B26012" w:rsidRDefault="00B26012" w:rsidP="00B2601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  <w:t>‘</w:t>
      </w:r>
      <w:r w:rsidRPr="00B26012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  <w:t>Extradition, Diplomatic Assurances and War Crimes</w:t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  <w:t>’ –</w:t>
      </w: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Seminar at Geoffrey Nice Foundation Master Class in Dubrovnik, Croatia (2021)</w:t>
      </w:r>
    </w:p>
    <w:p w14:paraId="407CC4BE" w14:textId="1AC95C9C" w:rsidR="00B52DBE" w:rsidRDefault="00B52DBE" w:rsidP="00F94B6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B52DBE">
        <w:rPr>
          <w:rFonts w:ascii="Arial" w:hAnsi="Arial" w:cs="Arial"/>
          <w:i/>
          <w:iCs/>
        </w:rPr>
        <w:t>‘UK-China Extradition: The View from 2021’</w:t>
      </w:r>
      <w:r>
        <w:rPr>
          <w:rFonts w:ascii="Arial" w:hAnsi="Arial" w:cs="Arial"/>
        </w:rPr>
        <w:t xml:space="preserve"> –</w:t>
      </w:r>
      <w:r w:rsidR="00321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Seminar at Corker Binning</w:t>
      </w:r>
      <w:r w:rsidR="000F0115">
        <w:rPr>
          <w:rFonts w:ascii="Arial" w:hAnsi="Arial" w:cs="Arial"/>
        </w:rPr>
        <w:t xml:space="preserve"> (2021)</w:t>
      </w:r>
    </w:p>
    <w:p w14:paraId="0693F058" w14:textId="736D3AFC" w:rsidR="00F94B6D" w:rsidRDefault="00F94B6D" w:rsidP="00F94B6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B52DBE">
        <w:rPr>
          <w:rFonts w:ascii="Arial" w:hAnsi="Arial" w:cs="Arial"/>
          <w:i/>
          <w:iCs/>
        </w:rPr>
        <w:t>'Are the Reports of The Council of Europe’s Committee for The Prevention of Torture (CPT) Fit for Purpose for Extradition Hearings Involving Issues of Mental Health?'</w:t>
      </w:r>
      <w:r>
        <w:rPr>
          <w:rFonts w:ascii="Arial" w:hAnsi="Arial" w:cs="Arial"/>
        </w:rPr>
        <w:t xml:space="preserve"> </w:t>
      </w:r>
      <w:r w:rsidRPr="00F94B6D">
        <w:rPr>
          <w:rFonts w:ascii="Arial" w:hAnsi="Arial" w:cs="Arial"/>
        </w:rPr>
        <w:t>– European Human Rights Law Review (Sweet &amp; Maxwell) Volume 1 (2019)</w:t>
      </w:r>
    </w:p>
    <w:p w14:paraId="4094F36E" w14:textId="3B3C503A" w:rsidR="00F94B6D" w:rsidRPr="00573822" w:rsidRDefault="00F94B6D" w:rsidP="0057382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B52DBE">
        <w:rPr>
          <w:rFonts w:ascii="Arial" w:hAnsi="Arial" w:cs="Arial"/>
          <w:i/>
          <w:iCs/>
        </w:rPr>
        <w:t>‘Out of Sight, Out of Mind: The Mental Health Act and Prisoners’ Rights’</w:t>
      </w:r>
      <w:r w:rsidRPr="00F94B6D">
        <w:rPr>
          <w:rFonts w:ascii="Arial" w:hAnsi="Arial" w:cs="Arial"/>
        </w:rPr>
        <w:t xml:space="preserve"> </w:t>
      </w:r>
      <w:r w:rsidR="00573822">
        <w:rPr>
          <w:rFonts w:ascii="Arial" w:hAnsi="Arial" w:cs="Arial"/>
        </w:rPr>
        <w:t xml:space="preserve">– </w:t>
      </w:r>
      <w:r w:rsidRPr="00573822">
        <w:rPr>
          <w:rFonts w:ascii="Arial" w:hAnsi="Arial" w:cs="Arial"/>
        </w:rPr>
        <w:t>UK Parliament’s Joint Committee for Human Rights (</w:t>
      </w:r>
      <w:r w:rsidR="00573822" w:rsidRPr="00F94B6D">
        <w:rPr>
          <w:rFonts w:ascii="Arial" w:hAnsi="Arial" w:cs="Arial"/>
        </w:rPr>
        <w:t>2017</w:t>
      </w:r>
      <w:r w:rsidRPr="00573822">
        <w:rPr>
          <w:rFonts w:ascii="Arial" w:hAnsi="Arial" w:cs="Arial"/>
        </w:rPr>
        <w:t>)</w:t>
      </w:r>
    </w:p>
    <w:p w14:paraId="7FF5ACF6" w14:textId="55AE62FC" w:rsidR="00F94B6D" w:rsidRPr="00F94B6D" w:rsidRDefault="00F94B6D" w:rsidP="00F94B6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B52DBE">
        <w:rPr>
          <w:rFonts w:ascii="Arial" w:hAnsi="Arial" w:cs="Arial"/>
          <w:i/>
          <w:iCs/>
        </w:rPr>
        <w:t xml:space="preserve">‘Migration and the Right to Education: The Case of </w:t>
      </w:r>
      <w:proofErr w:type="spellStart"/>
      <w:r w:rsidRPr="00B52DBE">
        <w:rPr>
          <w:rFonts w:ascii="Arial" w:hAnsi="Arial" w:cs="Arial"/>
          <w:i/>
          <w:iCs/>
        </w:rPr>
        <w:t>Tigere</w:t>
      </w:r>
      <w:proofErr w:type="spellEnd"/>
      <w:r w:rsidRPr="00B52DBE">
        <w:rPr>
          <w:rFonts w:ascii="Arial" w:hAnsi="Arial" w:cs="Arial"/>
          <w:i/>
          <w:iCs/>
        </w:rPr>
        <w:t xml:space="preserve">’ </w:t>
      </w:r>
      <w:r>
        <w:rPr>
          <w:rFonts w:ascii="Arial" w:hAnsi="Arial" w:cs="Arial"/>
        </w:rPr>
        <w:t xml:space="preserve">– </w:t>
      </w:r>
      <w:r w:rsidRPr="00F94B6D">
        <w:rPr>
          <w:rFonts w:ascii="Arial" w:hAnsi="Arial" w:cs="Arial"/>
        </w:rPr>
        <w:t>Gray’s Inn Student Law Journal (GIJ) Volume 9 (2017)</w:t>
      </w:r>
    </w:p>
    <w:p w14:paraId="48387517" w14:textId="5228766D" w:rsidR="002911CD" w:rsidRDefault="002911CD" w:rsidP="00F94B6D">
      <w:pPr>
        <w:jc w:val="both"/>
        <w:rPr>
          <w:rFonts w:ascii="Arial" w:hAnsi="Arial" w:cs="Arial"/>
        </w:rPr>
      </w:pPr>
    </w:p>
    <w:p w14:paraId="33A5BE18" w14:textId="77777777" w:rsidR="00080A57" w:rsidRPr="00F94B6D" w:rsidRDefault="00080A57" w:rsidP="00F94B6D">
      <w:pPr>
        <w:jc w:val="both"/>
        <w:rPr>
          <w:rFonts w:ascii="Arial" w:hAnsi="Arial" w:cs="Arial"/>
          <w:b/>
          <w:bCs/>
        </w:rPr>
      </w:pPr>
      <w:r w:rsidRPr="00F94B6D">
        <w:rPr>
          <w:rFonts w:ascii="Arial" w:hAnsi="Arial" w:cs="Arial"/>
          <w:b/>
          <w:bCs/>
        </w:rPr>
        <w:t>Education:</w:t>
      </w:r>
    </w:p>
    <w:p w14:paraId="787A74F5" w14:textId="77777777" w:rsidR="00080A57" w:rsidRDefault="00080A57" w:rsidP="00F94B6D">
      <w:pPr>
        <w:jc w:val="both"/>
        <w:rPr>
          <w:rFonts w:ascii="Arial" w:hAnsi="Arial" w:cs="Arial"/>
        </w:rPr>
      </w:pPr>
    </w:p>
    <w:p w14:paraId="0CE5DDD5" w14:textId="70DC2072" w:rsidR="00080A57" w:rsidRDefault="00080A57" w:rsidP="00F94B6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City Law School: LLM in Professional Legal Skills (</w:t>
      </w:r>
      <w:r w:rsidR="00E92EB2">
        <w:rPr>
          <w:rFonts w:ascii="Arial" w:hAnsi="Arial" w:cs="Arial"/>
        </w:rPr>
        <w:t>E</w:t>
      </w:r>
      <w:r>
        <w:rPr>
          <w:rFonts w:ascii="Arial" w:hAnsi="Arial" w:cs="Arial"/>
        </w:rPr>
        <w:t>xtradition)</w:t>
      </w:r>
    </w:p>
    <w:p w14:paraId="697BED8C" w14:textId="5F4BA298" w:rsidR="00080A57" w:rsidRDefault="00080A57" w:rsidP="00F94B6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City Law School: Bar Practice Training Course</w:t>
      </w:r>
    </w:p>
    <w:p w14:paraId="52550467" w14:textId="07612E47" w:rsidR="00080A57" w:rsidRDefault="00080A57" w:rsidP="00F94B6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City Law School: </w:t>
      </w:r>
      <w:r w:rsidR="00F94B6D">
        <w:rPr>
          <w:rFonts w:ascii="Arial" w:hAnsi="Arial" w:cs="Arial"/>
        </w:rPr>
        <w:t xml:space="preserve">Graduate Diploma in Law </w:t>
      </w:r>
    </w:p>
    <w:p w14:paraId="2296B684" w14:textId="6889BE94" w:rsidR="00080A57" w:rsidRDefault="00080A57" w:rsidP="00F94B6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Diplomatic Academy of Vienna: </w:t>
      </w:r>
      <w:r w:rsidR="00041EFD">
        <w:rPr>
          <w:rFonts w:ascii="Arial" w:hAnsi="Arial" w:cs="Arial"/>
        </w:rPr>
        <w:t xml:space="preserve">Graduate Diploma </w:t>
      </w:r>
      <w:r w:rsidR="00C112F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International Relations</w:t>
      </w:r>
    </w:p>
    <w:p w14:paraId="0AE4AA4B" w14:textId="77777777" w:rsidR="00080A57" w:rsidRPr="002911CD" w:rsidRDefault="00080A57" w:rsidP="00F94B6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University College London (UCL): BA French and German </w:t>
      </w:r>
    </w:p>
    <w:p w14:paraId="75540737" w14:textId="77777777" w:rsidR="00080A57" w:rsidRDefault="00080A57" w:rsidP="00F94B6D">
      <w:pPr>
        <w:jc w:val="both"/>
        <w:rPr>
          <w:rFonts w:ascii="Arial" w:hAnsi="Arial" w:cs="Arial"/>
        </w:rPr>
      </w:pPr>
    </w:p>
    <w:p w14:paraId="6A11FB03" w14:textId="0F4A8B78" w:rsidR="002911CD" w:rsidRPr="00F94B6D" w:rsidRDefault="002911CD" w:rsidP="00F94B6D">
      <w:pPr>
        <w:jc w:val="both"/>
        <w:rPr>
          <w:rFonts w:ascii="Arial" w:hAnsi="Arial" w:cs="Arial"/>
          <w:b/>
          <w:bCs/>
        </w:rPr>
      </w:pPr>
      <w:r w:rsidRPr="00F94B6D">
        <w:rPr>
          <w:rFonts w:ascii="Arial" w:hAnsi="Arial" w:cs="Arial"/>
          <w:b/>
          <w:bCs/>
        </w:rPr>
        <w:t xml:space="preserve">Languages: </w:t>
      </w:r>
    </w:p>
    <w:p w14:paraId="39D52BF9" w14:textId="4204BDD5" w:rsidR="002911CD" w:rsidRDefault="002911CD" w:rsidP="00F94B6D">
      <w:pPr>
        <w:jc w:val="both"/>
        <w:rPr>
          <w:rFonts w:ascii="Arial" w:hAnsi="Arial" w:cs="Arial"/>
        </w:rPr>
      </w:pPr>
    </w:p>
    <w:p w14:paraId="4AF36E11" w14:textId="2FF2957B" w:rsidR="002911CD" w:rsidRDefault="002911CD" w:rsidP="00F94B6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French (fluent)</w:t>
      </w:r>
    </w:p>
    <w:p w14:paraId="085D4B1B" w14:textId="29F340F5" w:rsidR="002911CD" w:rsidRDefault="002911CD" w:rsidP="00F94B6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German (fluent)</w:t>
      </w:r>
    </w:p>
    <w:p w14:paraId="482E1753" w14:textId="236AC4F6" w:rsidR="002911CD" w:rsidRPr="00080A57" w:rsidRDefault="002911CD" w:rsidP="00F94B6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Arabic (basic) </w:t>
      </w:r>
    </w:p>
    <w:sectPr w:rsidR="002911CD" w:rsidRPr="00080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6A467" w14:textId="77777777" w:rsidR="001C24FB" w:rsidRDefault="001C24FB" w:rsidP="00DA5748">
      <w:r>
        <w:separator/>
      </w:r>
    </w:p>
  </w:endnote>
  <w:endnote w:type="continuationSeparator" w:id="0">
    <w:p w14:paraId="306B460A" w14:textId="77777777" w:rsidR="001C24FB" w:rsidRDefault="001C24FB" w:rsidP="00DA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F918" w14:textId="77777777" w:rsidR="001C24FB" w:rsidRDefault="001C24FB" w:rsidP="00DA5748">
      <w:r>
        <w:separator/>
      </w:r>
    </w:p>
  </w:footnote>
  <w:footnote w:type="continuationSeparator" w:id="0">
    <w:p w14:paraId="466DA4FD" w14:textId="77777777" w:rsidR="001C24FB" w:rsidRDefault="001C24FB" w:rsidP="00DA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71E1"/>
    <w:multiLevelType w:val="hybridMultilevel"/>
    <w:tmpl w:val="4EB4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525"/>
    <w:multiLevelType w:val="hybridMultilevel"/>
    <w:tmpl w:val="8F6C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2135"/>
    <w:multiLevelType w:val="hybridMultilevel"/>
    <w:tmpl w:val="27F0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586F"/>
    <w:multiLevelType w:val="hybridMultilevel"/>
    <w:tmpl w:val="B3DC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1203"/>
    <w:multiLevelType w:val="hybridMultilevel"/>
    <w:tmpl w:val="4A6E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605D7"/>
    <w:multiLevelType w:val="hybridMultilevel"/>
    <w:tmpl w:val="97BEE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15E8F"/>
    <w:multiLevelType w:val="hybridMultilevel"/>
    <w:tmpl w:val="D930B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E5D92"/>
    <w:multiLevelType w:val="hybridMultilevel"/>
    <w:tmpl w:val="CB120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CD"/>
    <w:rsid w:val="00000616"/>
    <w:rsid w:val="00003EDE"/>
    <w:rsid w:val="00012BB6"/>
    <w:rsid w:val="00033B4A"/>
    <w:rsid w:val="00041EFD"/>
    <w:rsid w:val="000806BF"/>
    <w:rsid w:val="00080A57"/>
    <w:rsid w:val="000910DE"/>
    <w:rsid w:val="000D358B"/>
    <w:rsid w:val="000F0115"/>
    <w:rsid w:val="000F7FA7"/>
    <w:rsid w:val="001329F2"/>
    <w:rsid w:val="00137832"/>
    <w:rsid w:val="00154410"/>
    <w:rsid w:val="00154F97"/>
    <w:rsid w:val="00165CE6"/>
    <w:rsid w:val="001768A1"/>
    <w:rsid w:val="00183E6B"/>
    <w:rsid w:val="001B49BE"/>
    <w:rsid w:val="001C24FB"/>
    <w:rsid w:val="001E6C21"/>
    <w:rsid w:val="00215FFA"/>
    <w:rsid w:val="00230AA4"/>
    <w:rsid w:val="00266FCE"/>
    <w:rsid w:val="00275254"/>
    <w:rsid w:val="002911CD"/>
    <w:rsid w:val="002A63F7"/>
    <w:rsid w:val="002B29AD"/>
    <w:rsid w:val="002B375D"/>
    <w:rsid w:val="002B5E01"/>
    <w:rsid w:val="002F70C2"/>
    <w:rsid w:val="0032106B"/>
    <w:rsid w:val="00324D3A"/>
    <w:rsid w:val="00325F3C"/>
    <w:rsid w:val="00482C29"/>
    <w:rsid w:val="004C52C9"/>
    <w:rsid w:val="00500A8F"/>
    <w:rsid w:val="00503037"/>
    <w:rsid w:val="005124F0"/>
    <w:rsid w:val="00533C98"/>
    <w:rsid w:val="00573822"/>
    <w:rsid w:val="005A13F6"/>
    <w:rsid w:val="005A36A4"/>
    <w:rsid w:val="005A56C4"/>
    <w:rsid w:val="005C37FC"/>
    <w:rsid w:val="00601323"/>
    <w:rsid w:val="00636187"/>
    <w:rsid w:val="00642BB6"/>
    <w:rsid w:val="00642D25"/>
    <w:rsid w:val="0067671C"/>
    <w:rsid w:val="006853E9"/>
    <w:rsid w:val="006C522F"/>
    <w:rsid w:val="007842BC"/>
    <w:rsid w:val="00794F1F"/>
    <w:rsid w:val="007B2C7D"/>
    <w:rsid w:val="007E579F"/>
    <w:rsid w:val="0080374D"/>
    <w:rsid w:val="00817A6D"/>
    <w:rsid w:val="008864B7"/>
    <w:rsid w:val="008B6966"/>
    <w:rsid w:val="008C62D6"/>
    <w:rsid w:val="008F032A"/>
    <w:rsid w:val="008F697E"/>
    <w:rsid w:val="009019D1"/>
    <w:rsid w:val="00927BC9"/>
    <w:rsid w:val="00962A60"/>
    <w:rsid w:val="00965611"/>
    <w:rsid w:val="00975F29"/>
    <w:rsid w:val="00980B7F"/>
    <w:rsid w:val="009A4132"/>
    <w:rsid w:val="00A24BC9"/>
    <w:rsid w:val="00A606D5"/>
    <w:rsid w:val="00A63E1D"/>
    <w:rsid w:val="00A74210"/>
    <w:rsid w:val="00A75826"/>
    <w:rsid w:val="00A76A90"/>
    <w:rsid w:val="00A909A2"/>
    <w:rsid w:val="00A96DF7"/>
    <w:rsid w:val="00AA4A99"/>
    <w:rsid w:val="00AC5D7C"/>
    <w:rsid w:val="00AD0BDB"/>
    <w:rsid w:val="00AE381D"/>
    <w:rsid w:val="00AE5916"/>
    <w:rsid w:val="00B26012"/>
    <w:rsid w:val="00B442C9"/>
    <w:rsid w:val="00B52DBE"/>
    <w:rsid w:val="00BB5E21"/>
    <w:rsid w:val="00C01B67"/>
    <w:rsid w:val="00C112FD"/>
    <w:rsid w:val="00C513B7"/>
    <w:rsid w:val="00C670F0"/>
    <w:rsid w:val="00C97D07"/>
    <w:rsid w:val="00CA4138"/>
    <w:rsid w:val="00CD660E"/>
    <w:rsid w:val="00CE5DFF"/>
    <w:rsid w:val="00D03A2A"/>
    <w:rsid w:val="00D22F15"/>
    <w:rsid w:val="00D436C1"/>
    <w:rsid w:val="00DA5748"/>
    <w:rsid w:val="00DE7A4B"/>
    <w:rsid w:val="00DF2931"/>
    <w:rsid w:val="00E0321D"/>
    <w:rsid w:val="00E10713"/>
    <w:rsid w:val="00E108E9"/>
    <w:rsid w:val="00E134F7"/>
    <w:rsid w:val="00E169C4"/>
    <w:rsid w:val="00E42A11"/>
    <w:rsid w:val="00E508A9"/>
    <w:rsid w:val="00E86375"/>
    <w:rsid w:val="00E90F82"/>
    <w:rsid w:val="00E92EB2"/>
    <w:rsid w:val="00EA4EDC"/>
    <w:rsid w:val="00ED0E29"/>
    <w:rsid w:val="00ED2609"/>
    <w:rsid w:val="00EF1B20"/>
    <w:rsid w:val="00EF4C3B"/>
    <w:rsid w:val="00F16B65"/>
    <w:rsid w:val="00F63C91"/>
    <w:rsid w:val="00F94B6D"/>
    <w:rsid w:val="00FA783C"/>
    <w:rsid w:val="00FB262D"/>
    <w:rsid w:val="00FC102A"/>
    <w:rsid w:val="00FD24EF"/>
    <w:rsid w:val="00FD3931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F069C"/>
  <w15:chartTrackingRefBased/>
  <w15:docId w15:val="{3A154E68-4E19-0146-A39A-6DC9E978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7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748"/>
  </w:style>
  <w:style w:type="paragraph" w:styleId="Footer">
    <w:name w:val="footer"/>
    <w:basedOn w:val="Normal"/>
    <w:link w:val="FooterChar"/>
    <w:uiPriority w:val="99"/>
    <w:unhideWhenUsed/>
    <w:rsid w:val="00DA57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114</cp:revision>
  <dcterms:created xsi:type="dcterms:W3CDTF">2022-06-09T13:04:00Z</dcterms:created>
  <dcterms:modified xsi:type="dcterms:W3CDTF">2022-07-09T08:43:00Z</dcterms:modified>
</cp:coreProperties>
</file>